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28" w:rsidRDefault="00A41F28" w:rsidP="00A41F28">
      <w:pPr>
        <w:rPr>
          <w:rStyle w:val="a3"/>
        </w:rPr>
      </w:pPr>
      <w:r>
        <w:rPr>
          <w:rStyle w:val="a3"/>
        </w:rPr>
        <w:t>В соответствие с Уставом городского округа Кашира Московской области:</w:t>
      </w:r>
      <w:bookmarkStart w:id="0" w:name="_GoBack"/>
      <w:bookmarkEnd w:id="0"/>
    </w:p>
    <w:p w:rsidR="00A41F28" w:rsidRPr="005C3BD2" w:rsidRDefault="00A41F28" w:rsidP="00A41F28">
      <w:r w:rsidRPr="005C3BD2">
        <w:rPr>
          <w:rStyle w:val="a3"/>
        </w:rPr>
        <w:t>Статья 27.</w:t>
      </w:r>
      <w:r w:rsidRPr="005C3BD2">
        <w:t xml:space="preserve"> Полномочия Совета депутатов городского округа</w:t>
      </w:r>
    </w:p>
    <w:p w:rsidR="00A41F28" w:rsidRPr="005C3BD2" w:rsidRDefault="00A41F28" w:rsidP="00A41F28">
      <w:bookmarkStart w:id="1" w:name="sub_2701"/>
    </w:p>
    <w:p w:rsidR="00A41F28" w:rsidRPr="005C3BD2" w:rsidRDefault="00A41F28" w:rsidP="00A41F28">
      <w:pPr>
        <w:jc w:val="both"/>
      </w:pPr>
      <w:r w:rsidRPr="005C3BD2">
        <w:t>1. В исключительной компетенции Совета депутатов городского округа находятся:</w:t>
      </w:r>
    </w:p>
    <w:p w:rsidR="00A41F28" w:rsidRPr="005C3BD2" w:rsidRDefault="00A41F28" w:rsidP="00A41F28">
      <w:pPr>
        <w:ind w:firstLine="709"/>
        <w:jc w:val="both"/>
      </w:pPr>
      <w:bookmarkStart w:id="2" w:name="sub_2712"/>
      <w:bookmarkEnd w:id="1"/>
      <w:r w:rsidRPr="005C3BD2">
        <w:t>1) принятие устава городского округа и внесение в него изменений и дополнений;</w:t>
      </w:r>
    </w:p>
    <w:p w:rsidR="00A41F28" w:rsidRPr="005C3BD2" w:rsidRDefault="00A41F28" w:rsidP="00A41F28">
      <w:pPr>
        <w:ind w:firstLine="709"/>
        <w:jc w:val="both"/>
      </w:pPr>
      <w:r w:rsidRPr="005C3BD2">
        <w:t>2) утверждение местного бюджета и отчета о его исполнении;</w:t>
      </w:r>
    </w:p>
    <w:p w:rsidR="00A41F28" w:rsidRPr="005C3BD2" w:rsidRDefault="00A41F28" w:rsidP="00A41F28">
      <w:pPr>
        <w:ind w:firstLine="709"/>
        <w:jc w:val="both"/>
      </w:pPr>
      <w:r w:rsidRPr="005C3BD2">
        <w:t xml:space="preserve">3) установление, изменение и отмена местных налогов и сборов в соответствии с </w:t>
      </w:r>
      <w:hyperlink r:id="rId5" w:history="1">
        <w:r w:rsidRPr="005C3BD2">
          <w:t>законодательством</w:t>
        </w:r>
      </w:hyperlink>
      <w:r w:rsidRPr="005C3BD2">
        <w:t xml:space="preserve"> Российской Федерации о налогах и сборах;</w:t>
      </w:r>
    </w:p>
    <w:p w:rsidR="00A41F28" w:rsidRPr="005C3BD2" w:rsidRDefault="00A41F28" w:rsidP="00A41F28">
      <w:pPr>
        <w:ind w:firstLine="709"/>
        <w:jc w:val="both"/>
      </w:pPr>
      <w:r w:rsidRPr="005C3BD2">
        <w:t>4)</w:t>
      </w:r>
      <w:r w:rsidRPr="00A41F28">
        <w:t xml:space="preserve"> </w:t>
      </w:r>
      <w:r>
        <w:t>утверждение стратегии социально-экономического развития городского округа Кашира</w:t>
      </w:r>
      <w:r w:rsidRPr="005C3BD2">
        <w:t>;</w:t>
      </w:r>
    </w:p>
    <w:p w:rsidR="00A41F28" w:rsidRPr="005C3BD2" w:rsidRDefault="00A41F28" w:rsidP="00A41F28">
      <w:pPr>
        <w:ind w:firstLine="709"/>
        <w:jc w:val="both"/>
      </w:pPr>
      <w:r w:rsidRPr="005C3BD2">
        <w:t>5) определение порядка управления и распоряжения имуществом, находящимся в муниципальной собственности;</w:t>
      </w:r>
    </w:p>
    <w:p w:rsidR="00A41F28" w:rsidRPr="005C3BD2" w:rsidRDefault="00A41F28" w:rsidP="00A41F28">
      <w:pPr>
        <w:ind w:firstLine="709"/>
        <w:jc w:val="both"/>
      </w:pPr>
      <w:r w:rsidRPr="005C3BD2"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41F28" w:rsidRPr="005C3BD2" w:rsidRDefault="00A41F28" w:rsidP="00A41F28">
      <w:pPr>
        <w:ind w:firstLine="709"/>
        <w:jc w:val="both"/>
      </w:pPr>
      <w:r w:rsidRPr="005C3BD2">
        <w:t>7) определение порядка участия городского округа в организациях межмуниципального сотрудничества;</w:t>
      </w:r>
    </w:p>
    <w:p w:rsidR="00A41F28" w:rsidRPr="005C3BD2" w:rsidRDefault="00A41F28" w:rsidP="00A41F28">
      <w:pPr>
        <w:ind w:firstLine="709"/>
        <w:jc w:val="both"/>
      </w:pPr>
      <w:r w:rsidRPr="005C3BD2"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A41F28" w:rsidRPr="005C3BD2" w:rsidRDefault="00A41F28" w:rsidP="00A41F28">
      <w:pPr>
        <w:ind w:firstLine="709"/>
        <w:jc w:val="both"/>
      </w:pPr>
      <w:r w:rsidRPr="005C3BD2">
        <w:t xml:space="preserve">9) </w:t>
      </w:r>
      <w:proofErr w:type="gramStart"/>
      <w:r w:rsidRPr="005C3BD2">
        <w:t>контроль за</w:t>
      </w:r>
      <w:proofErr w:type="gramEnd"/>
      <w:r w:rsidRPr="005C3BD2"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41F28" w:rsidRDefault="00A41F28" w:rsidP="00A41F28">
      <w:pPr>
        <w:ind w:firstLine="709"/>
        <w:jc w:val="both"/>
      </w:pPr>
      <w:r w:rsidRPr="005C3BD2">
        <w:t>10) принятие решения об удалении Главы городского округа в отставку.</w:t>
      </w:r>
    </w:p>
    <w:p w:rsidR="00A41F28" w:rsidRPr="00030AD8" w:rsidRDefault="00A41F28" w:rsidP="00A41F28">
      <w:pPr>
        <w:ind w:firstLine="708"/>
        <w:jc w:val="both"/>
      </w:pPr>
      <w:r w:rsidRPr="00030AD8">
        <w:t>2. Также к полномочиям Совета депутатов относится:</w:t>
      </w:r>
    </w:p>
    <w:p w:rsidR="00A41F28" w:rsidRPr="00030AD8" w:rsidRDefault="00A41F28" w:rsidP="00A41F28">
      <w:pPr>
        <w:ind w:firstLine="708"/>
        <w:jc w:val="both"/>
      </w:pPr>
      <w:bookmarkStart w:id="3" w:name="sub_2701001"/>
      <w:r w:rsidRPr="00030AD8">
        <w:t>1) утверждение структуры администрации городского округа по представлению Главы городского округа;</w:t>
      </w:r>
    </w:p>
    <w:p w:rsidR="00A41F28" w:rsidRPr="00030AD8" w:rsidRDefault="00A41F28" w:rsidP="00A41F28">
      <w:pPr>
        <w:ind w:firstLine="708"/>
        <w:jc w:val="both"/>
      </w:pPr>
      <w:bookmarkStart w:id="4" w:name="sub_2701002"/>
      <w:bookmarkEnd w:id="3"/>
      <w:r w:rsidRPr="00030AD8">
        <w:t>2) назначение выборов в Совет депутатов городского округа, назначен</w:t>
      </w:r>
      <w:r>
        <w:t>ие референдума, голосования</w:t>
      </w:r>
      <w:r w:rsidRPr="00030AD8">
        <w:t xml:space="preserve"> по отзыву депутата, выборного должностного лица местного самоуправления, голосования по вопросу изменения границ, преобразования городского округа, в соответствии с законодательством Российской Федерации и Московской области;</w:t>
      </w:r>
    </w:p>
    <w:p w:rsidR="00A41F28" w:rsidRPr="00030AD8" w:rsidRDefault="00A41F28" w:rsidP="00A41F28">
      <w:pPr>
        <w:ind w:firstLine="708"/>
        <w:jc w:val="both"/>
      </w:pPr>
      <w:r w:rsidRPr="00030AD8">
        <w:t>3) принятие решений о досрочном пре</w:t>
      </w:r>
      <w:r>
        <w:t xml:space="preserve">кращении полномочий депутатов, </w:t>
      </w:r>
      <w:r w:rsidRPr="00C0700A">
        <w:t>С</w:t>
      </w:r>
      <w:r w:rsidRPr="00030AD8">
        <w:t>овета депутатов, самороспуске Совета депутатов в случае и порядке, предусмотренных действующим законодательством и настоящим Уставом;</w:t>
      </w:r>
    </w:p>
    <w:p w:rsidR="00A41F28" w:rsidRPr="00030AD8" w:rsidRDefault="00A41F28" w:rsidP="00A41F28">
      <w:pPr>
        <w:ind w:firstLine="708"/>
        <w:jc w:val="both"/>
      </w:pPr>
      <w:bookmarkStart w:id="5" w:name="sub_2701003"/>
      <w:bookmarkEnd w:id="4"/>
      <w:r w:rsidRPr="00030AD8">
        <w:t>4) формирование избирательной комиссии городского округа в соответствии с законодательством Российской Федерации и законодательством Московской области;</w:t>
      </w:r>
    </w:p>
    <w:p w:rsidR="00A41F28" w:rsidRPr="00030AD8" w:rsidRDefault="00A41F28" w:rsidP="00A41F28">
      <w:pPr>
        <w:ind w:firstLine="708"/>
        <w:jc w:val="both"/>
      </w:pPr>
      <w:bookmarkStart w:id="6" w:name="sub_2701005"/>
      <w:bookmarkEnd w:id="5"/>
      <w:r w:rsidRPr="00030AD8">
        <w:t>5) утверждение генерального плана, правил землепользования и застройки городского округа;</w:t>
      </w:r>
    </w:p>
    <w:p w:rsidR="00A41F28" w:rsidRPr="00030AD8" w:rsidRDefault="00A41F28" w:rsidP="00A41F28">
      <w:pPr>
        <w:ind w:firstLine="708"/>
        <w:jc w:val="both"/>
      </w:pPr>
      <w:bookmarkStart w:id="7" w:name="sub_2701006"/>
      <w:bookmarkEnd w:id="6"/>
      <w:r w:rsidRPr="00030AD8">
        <w:t>6) внесение в органы государственной власти Московской области инициатив, оформленных в виде решений Совета депутатов городского округа об изменении границ, преобразовании городского округа;</w:t>
      </w:r>
    </w:p>
    <w:p w:rsidR="00A41F28" w:rsidRPr="00030AD8" w:rsidRDefault="00A41F28" w:rsidP="00A41F28">
      <w:pPr>
        <w:ind w:firstLine="708"/>
        <w:jc w:val="both"/>
      </w:pPr>
      <w:bookmarkStart w:id="8" w:name="sub_2701007"/>
      <w:bookmarkEnd w:id="7"/>
      <w:r w:rsidRPr="00030AD8">
        <w:t xml:space="preserve">7) заслушивание ежегодных отчетов </w:t>
      </w:r>
      <w:r w:rsidRPr="00C0700A">
        <w:t>Г</w:t>
      </w:r>
      <w:r w:rsidRPr="00030AD8">
        <w:t>лавы городского округа о результатах своей деятельности, деятельности администрации городского округа и иных подведомственных главе городского округа органов местного самоуправления, в том числе о решении вопросов, поставленных Советом депутатов городского округа</w:t>
      </w:r>
      <w:bookmarkStart w:id="9" w:name="sub_2701008"/>
      <w:bookmarkEnd w:id="8"/>
      <w:r w:rsidRPr="00030AD8">
        <w:t>;</w:t>
      </w:r>
    </w:p>
    <w:p w:rsidR="00A41F28" w:rsidRPr="00030AD8" w:rsidRDefault="00A41F28" w:rsidP="00A41F28">
      <w:pPr>
        <w:ind w:firstLine="708"/>
        <w:jc w:val="both"/>
      </w:pPr>
      <w:r w:rsidRPr="00030AD8">
        <w:t>8) утверждение символов городского округа Кашира и принятие положений о символах городского округа, утверждение почетных званий, наград городского округа Кашира, знаков отличия, знаков различия, эмблем и порядка их присвоения;</w:t>
      </w:r>
    </w:p>
    <w:p w:rsidR="00A41F28" w:rsidRPr="00030AD8" w:rsidRDefault="00A41F28" w:rsidP="00A41F28">
      <w:pPr>
        <w:ind w:firstLine="708"/>
        <w:jc w:val="both"/>
      </w:pPr>
      <w:r w:rsidRPr="00030AD8">
        <w:t>9) принятие порядка и условий приватизации муниципального имущества.</w:t>
      </w:r>
      <w:bookmarkEnd w:id="9"/>
    </w:p>
    <w:p w:rsidR="00A41F28" w:rsidRPr="005C3BD2" w:rsidRDefault="00A41F28" w:rsidP="00A41F28">
      <w:pPr>
        <w:jc w:val="both"/>
      </w:pPr>
      <w:bookmarkStart w:id="10" w:name="sub_2702"/>
      <w:bookmarkEnd w:id="2"/>
    </w:p>
    <w:bookmarkEnd w:id="10"/>
    <w:p w:rsidR="00396137" w:rsidRDefault="00396137"/>
    <w:sectPr w:rsidR="0039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28"/>
    <w:rsid w:val="00396137"/>
    <w:rsid w:val="00A4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41F2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41F2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9ABBE5639341933C5F90772614C7E226C01907B4EC01F6E66185EA8138E13FCB99A5FAGAo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2019-08-30T07:52:00Z</dcterms:created>
  <dcterms:modified xsi:type="dcterms:W3CDTF">2019-08-30T07:55:00Z</dcterms:modified>
</cp:coreProperties>
</file>