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25" w:rsidRDefault="00074C25" w:rsidP="00074C25">
      <w:pPr>
        <w:pStyle w:val="1"/>
        <w:rPr>
          <w:lang w:val="en-US"/>
        </w:rPr>
      </w:pPr>
      <w:r>
        <w:drawing>
          <wp:inline distT="0" distB="0" distL="0" distR="0" wp14:anchorId="7D554877" wp14:editId="4BCA0201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25" w:rsidRPr="008A6E99" w:rsidRDefault="00074C25" w:rsidP="00074C25">
      <w:pPr>
        <w:pStyle w:val="1"/>
        <w:rPr>
          <w:sz w:val="10"/>
          <w:szCs w:val="10"/>
          <w:lang w:val="en-US"/>
        </w:rPr>
      </w:pPr>
    </w:p>
    <w:p w:rsidR="00074C25" w:rsidRPr="008D2C49" w:rsidRDefault="00074C25" w:rsidP="00074C25">
      <w:pPr>
        <w:pStyle w:val="1"/>
        <w:rPr>
          <w:sz w:val="26"/>
          <w:szCs w:val="26"/>
        </w:rPr>
      </w:pPr>
      <w:r w:rsidRPr="009718A1">
        <w:rPr>
          <w:sz w:val="26"/>
          <w:szCs w:val="26"/>
        </w:rPr>
        <w:t>АДМИНИСТ</w:t>
      </w:r>
      <w:r>
        <w:rPr>
          <w:sz w:val="26"/>
          <w:szCs w:val="26"/>
        </w:rPr>
        <w:t>РАЦИЯ ГОРОДСКОГО ОКРУГА КАШИРА</w:t>
      </w:r>
    </w:p>
    <w:p w:rsidR="00074C25" w:rsidRDefault="00074C25" w:rsidP="00074C25">
      <w:pPr>
        <w:pStyle w:val="2"/>
      </w:pPr>
      <w:r w:rsidRPr="006A3B92">
        <w:t>ПОСТАНОВЛЕНИЕ</w:t>
      </w:r>
    </w:p>
    <w:tbl>
      <w:tblPr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567"/>
        <w:gridCol w:w="2338"/>
      </w:tblGrid>
      <w:tr w:rsidR="00074C25" w:rsidRPr="00184635" w:rsidTr="00CF1252">
        <w:tc>
          <w:tcPr>
            <w:tcW w:w="2409" w:type="dxa"/>
            <w:shd w:val="clear" w:color="auto" w:fill="auto"/>
          </w:tcPr>
          <w:p w:rsidR="00074C25" w:rsidRPr="00184635" w:rsidRDefault="0000201B" w:rsidP="00CF1252">
            <w:pPr>
              <w:ind w:firstLine="317"/>
            </w:pPr>
            <w:r>
              <w:t xml:space="preserve">    16.12.2019</w:t>
            </w:r>
          </w:p>
        </w:tc>
        <w:tc>
          <w:tcPr>
            <w:tcW w:w="567" w:type="dxa"/>
            <w:shd w:val="clear" w:color="auto" w:fill="auto"/>
          </w:tcPr>
          <w:p w:rsidR="00074C25" w:rsidRPr="00184635" w:rsidRDefault="00074C25" w:rsidP="00CF1252">
            <w:pPr>
              <w:pStyle w:val="1"/>
              <w:ind w:right="51"/>
            </w:pPr>
            <w:r w:rsidRPr="00184635">
              <w:rPr>
                <w:lang w:val="en-US"/>
              </w:rPr>
              <w:t>No</w:t>
            </w:r>
            <w:r w:rsidRPr="00184635"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074C25" w:rsidRPr="00184635" w:rsidRDefault="0000201B" w:rsidP="00CF1252">
            <w:pPr>
              <w:ind w:firstLine="176"/>
            </w:pPr>
            <w:r>
              <w:t>3704-па</w:t>
            </w:r>
          </w:p>
        </w:tc>
      </w:tr>
    </w:tbl>
    <w:p w:rsidR="00074C25" w:rsidRPr="005D690B" w:rsidRDefault="00074C25" w:rsidP="00074C25">
      <w:pPr>
        <w:pStyle w:val="1"/>
        <w:rPr>
          <w:sz w:val="6"/>
          <w:szCs w:val="6"/>
        </w:rPr>
      </w:pPr>
      <w:r w:rsidRPr="005D690B">
        <w:rPr>
          <w:sz w:val="6"/>
          <w:szCs w:val="6"/>
        </w:rPr>
        <w:t>_____________________________________</w:t>
      </w:r>
      <w:r>
        <w:rPr>
          <w:sz w:val="6"/>
          <w:szCs w:val="6"/>
        </w:rPr>
        <w:t>_________________________________________________________________________________________________________________________________________________________</w:t>
      </w:r>
    </w:p>
    <w:p w:rsidR="00074C25" w:rsidRDefault="00074C25" w:rsidP="00074C25">
      <w:pPr>
        <w:pStyle w:val="1"/>
      </w:pPr>
      <w:r w:rsidRPr="006A3B92">
        <w:t>Кашира</w:t>
      </w:r>
    </w:p>
    <w:p w:rsidR="00B84BE3" w:rsidRPr="006A3B92" w:rsidRDefault="00B84BE3" w:rsidP="00074C25">
      <w:pPr>
        <w:pStyle w:val="1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0171"/>
      </w:tblGrid>
      <w:tr w:rsidR="00B84BE3" w:rsidRPr="00F450C7" w:rsidTr="00830F60">
        <w:trPr>
          <w:trHeight w:val="1112"/>
        </w:trPr>
        <w:tc>
          <w:tcPr>
            <w:tcW w:w="10171" w:type="dxa"/>
            <w:shd w:val="clear" w:color="auto" w:fill="auto"/>
          </w:tcPr>
          <w:p w:rsidR="0000201B" w:rsidRDefault="0000201B" w:rsidP="0000201B">
            <w:r>
              <w:t>О проведении общественных обсуждений</w:t>
            </w:r>
          </w:p>
          <w:p w:rsidR="0000201B" w:rsidRDefault="0000201B" w:rsidP="0000201B">
            <w:r>
              <w:t xml:space="preserve">по проекту решения о предоставлении разрешения </w:t>
            </w:r>
          </w:p>
          <w:p w:rsidR="0000201B" w:rsidRDefault="0000201B" w:rsidP="0000201B">
            <w:r>
              <w:t xml:space="preserve">на условно разрешенный вид использования </w:t>
            </w:r>
          </w:p>
          <w:p w:rsidR="0000201B" w:rsidRDefault="0000201B" w:rsidP="0000201B">
            <w:r>
              <w:t>земельного участка площадью 3000 кв. м</w:t>
            </w:r>
          </w:p>
          <w:p w:rsidR="00B84BE3" w:rsidRPr="00F450C7" w:rsidRDefault="0000201B" w:rsidP="0000201B">
            <w:r>
              <w:t>с кадастровым номером 50:37:0020501:348</w:t>
            </w:r>
          </w:p>
        </w:tc>
      </w:tr>
    </w:tbl>
    <w:p w:rsidR="00B84BE3" w:rsidRPr="00F450C7" w:rsidRDefault="00B84BE3" w:rsidP="00B84BE3"/>
    <w:p w:rsidR="0000201B" w:rsidRDefault="0000201B" w:rsidP="0000201B">
      <w:pPr>
        <w:ind w:firstLine="708"/>
      </w:pPr>
      <w:proofErr w:type="gramStart"/>
      <w:r w:rsidRPr="0000201B">
        <w:t>В соответствии со ст.5.1, ст.39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решением Совета депутатов городского округа Кашира Московской области от 29.05.2018</w:t>
      </w:r>
      <w:proofErr w:type="gramEnd"/>
      <w:r w:rsidRPr="0000201B">
        <w:t xml:space="preserve"> № </w:t>
      </w:r>
      <w:proofErr w:type="gramStart"/>
      <w:r w:rsidRPr="0000201B">
        <w:t>40-н «Об утверждении Положений об организации и проведении общественных обсуждений, публичных слушаний по вопросам градостроительной деятельности в городском округе Кашира Московской области 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деятельности» (в ре</w:t>
      </w:r>
      <w:bookmarkStart w:id="0" w:name="_GoBack"/>
      <w:bookmarkEnd w:id="0"/>
      <w:r w:rsidRPr="0000201B">
        <w:t>дакции решения Совета депутатов городского округа Кашира Московской области от 30.07.2019 № 50-н) в целях соблюдения прав человека на</w:t>
      </w:r>
      <w:proofErr w:type="gramEnd"/>
      <w:r w:rsidRPr="0000201B">
        <w:t xml:space="preserve">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</w:p>
    <w:p w:rsidR="00B84BE3" w:rsidRPr="00F450C7" w:rsidRDefault="00B84BE3" w:rsidP="00F450C7">
      <w:pPr>
        <w:ind w:firstLine="0"/>
      </w:pPr>
      <w:r w:rsidRPr="00F450C7">
        <w:t>ПОСТАНОВЛЯЮ:</w:t>
      </w:r>
    </w:p>
    <w:p w:rsidR="00B84BE3" w:rsidRPr="00F450C7" w:rsidRDefault="00B84BE3" w:rsidP="00B84BE3"/>
    <w:p w:rsidR="0000201B" w:rsidRDefault="0000201B" w:rsidP="0000201B">
      <w:r>
        <w:t xml:space="preserve">1. Провести в период с 20.12.2019 по </w:t>
      </w:r>
      <w:r w:rsidR="00963226">
        <w:t>27.12.2019</w:t>
      </w:r>
      <w:r>
        <w:t xml:space="preserve"> общественные обсуждения по проекту решения о предоставлении разрешения на условно разрешенный вид использования земельного участка площадью 3000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с кадастровым номером 50:37:0020501:348, расположенного по адресу: Московская область, Каширский муниципальный район, с/</w:t>
      </w:r>
      <w:proofErr w:type="gramStart"/>
      <w:r>
        <w:t>п</w:t>
      </w:r>
      <w:proofErr w:type="gramEnd"/>
      <w:r>
        <w:t xml:space="preserve"> </w:t>
      </w:r>
      <w:proofErr w:type="spellStart"/>
      <w:r>
        <w:t>Базаровский</w:t>
      </w:r>
      <w:proofErr w:type="spellEnd"/>
      <w:r>
        <w:t xml:space="preserve">, д. </w:t>
      </w:r>
      <w:proofErr w:type="spellStart"/>
      <w:r>
        <w:t>Барабаново</w:t>
      </w:r>
      <w:proofErr w:type="spellEnd"/>
      <w:r>
        <w:t>, ул. Центральная, д. № 54:</w:t>
      </w:r>
    </w:p>
    <w:p w:rsidR="0000201B" w:rsidRDefault="0000201B" w:rsidP="0000201B">
      <w:r>
        <w:t>1.1. Определить органом, уполномоченным на организацию и проведение общественных обсуждений, Комитет по управлению имуществом администрации городского округа Кашира (далее – уполномоченный орган).</w:t>
      </w:r>
    </w:p>
    <w:p w:rsidR="0000201B" w:rsidRDefault="0000201B" w:rsidP="0000201B">
      <w:r>
        <w:lastRenderedPageBreak/>
        <w:t>1.2</w:t>
      </w:r>
      <w:r w:rsidRPr="00936BBD">
        <w:t xml:space="preserve">. </w:t>
      </w:r>
      <w:r>
        <w:t>Уполномоченному органу</w:t>
      </w:r>
      <w:r w:rsidRPr="00936BBD">
        <w:t xml:space="preserve"> обеспечить выполнение организационных мероприятий по проведению </w:t>
      </w:r>
      <w:r>
        <w:t>общественных обсуждений</w:t>
      </w:r>
      <w:r w:rsidRPr="00936BBD">
        <w:t xml:space="preserve"> в установлен</w:t>
      </w:r>
      <w:r>
        <w:t>ные сроки.</w:t>
      </w:r>
    </w:p>
    <w:p w:rsidR="0000201B" w:rsidRPr="0000201B" w:rsidRDefault="0000201B" w:rsidP="0000201B">
      <w:r w:rsidRPr="0000201B">
        <w:t>2.</w:t>
      </w:r>
      <w:r>
        <w:t xml:space="preserve"> </w:t>
      </w:r>
      <w:r w:rsidRPr="0000201B">
        <w:t>МКУ «Центр обслуживания» городского округа Кашира (Комиссаров А.А.), в срок не позднее 2 дней со дня принятия, опубликовать настоящее постановление в газете «Вести Каширского района», разместить на официальном сайте Администрации городского округа Кашира в информационно-телекоммуникационной сети «Интернет», ДП РПГУ.</w:t>
      </w:r>
    </w:p>
    <w:p w:rsidR="00B84BE3" w:rsidRPr="00F450C7" w:rsidRDefault="0000201B" w:rsidP="0000201B">
      <w:r w:rsidRPr="0000201B">
        <w:t xml:space="preserve">3. </w:t>
      </w:r>
      <w:proofErr w:type="gramStart"/>
      <w:r w:rsidRPr="0000201B">
        <w:t>Контроль за</w:t>
      </w:r>
      <w:proofErr w:type="gramEnd"/>
      <w:r w:rsidRPr="0000201B">
        <w:t xml:space="preserve"> выполнением настоящего постановления возложить на Первого заместителя Главы администрации городского округа Кашира        И.В.</w:t>
      </w:r>
      <w:r>
        <w:t xml:space="preserve"> </w:t>
      </w:r>
      <w:r w:rsidRPr="0000201B">
        <w:t>Бахиреву.</w:t>
      </w:r>
    </w:p>
    <w:p w:rsidR="00B84BE3" w:rsidRPr="00F450C7" w:rsidRDefault="00B84BE3" w:rsidP="00B84BE3"/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6946"/>
        <w:gridCol w:w="3261"/>
      </w:tblGrid>
      <w:tr w:rsidR="00B84BE3" w:rsidRPr="00F450C7" w:rsidTr="00B7615B">
        <w:tc>
          <w:tcPr>
            <w:tcW w:w="6946" w:type="dxa"/>
            <w:shd w:val="clear" w:color="auto" w:fill="auto"/>
          </w:tcPr>
          <w:p w:rsidR="00B84BE3" w:rsidRPr="00F450C7" w:rsidRDefault="00B84BE3" w:rsidP="00B7615B">
            <w:r w:rsidRPr="00F450C7">
              <w:t>Глава городского округа Кашира</w:t>
            </w:r>
            <w:r w:rsidR="0000201B">
              <w:t xml:space="preserve">  </w:t>
            </w:r>
          </w:p>
        </w:tc>
        <w:tc>
          <w:tcPr>
            <w:tcW w:w="3261" w:type="dxa"/>
            <w:shd w:val="clear" w:color="auto" w:fill="auto"/>
          </w:tcPr>
          <w:p w:rsidR="00B84BE3" w:rsidRPr="00F450C7" w:rsidRDefault="00B84BE3" w:rsidP="00B7615B">
            <w:r w:rsidRPr="00F450C7">
              <w:t xml:space="preserve">        </w:t>
            </w:r>
            <w:proofErr w:type="spellStart"/>
            <w:r w:rsidRPr="00F450C7">
              <w:t>А.П.Спасский</w:t>
            </w:r>
            <w:proofErr w:type="spellEnd"/>
          </w:p>
        </w:tc>
      </w:tr>
    </w:tbl>
    <w:p w:rsidR="00B84BE3" w:rsidRPr="00F450C7" w:rsidRDefault="00B84BE3" w:rsidP="006524E0">
      <w:pPr>
        <w:ind w:firstLine="0"/>
      </w:pPr>
    </w:p>
    <w:sectPr w:rsidR="00B84BE3" w:rsidRPr="00F450C7" w:rsidSect="00074C2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25"/>
    <w:rsid w:val="0000201B"/>
    <w:rsid w:val="0004068F"/>
    <w:rsid w:val="0005768B"/>
    <w:rsid w:val="00074C25"/>
    <w:rsid w:val="0009339F"/>
    <w:rsid w:val="000E3E98"/>
    <w:rsid w:val="00113D6A"/>
    <w:rsid w:val="00115D30"/>
    <w:rsid w:val="00166A31"/>
    <w:rsid w:val="00246605"/>
    <w:rsid w:val="002478AF"/>
    <w:rsid w:val="00251944"/>
    <w:rsid w:val="0029047A"/>
    <w:rsid w:val="002A0553"/>
    <w:rsid w:val="00341979"/>
    <w:rsid w:val="00430754"/>
    <w:rsid w:val="00446DAC"/>
    <w:rsid w:val="004629B1"/>
    <w:rsid w:val="0046444B"/>
    <w:rsid w:val="00464A0C"/>
    <w:rsid w:val="004914C8"/>
    <w:rsid w:val="00492499"/>
    <w:rsid w:val="004F1CA1"/>
    <w:rsid w:val="00555B55"/>
    <w:rsid w:val="005805E9"/>
    <w:rsid w:val="005C0457"/>
    <w:rsid w:val="006524E0"/>
    <w:rsid w:val="00655BAB"/>
    <w:rsid w:val="00672BA6"/>
    <w:rsid w:val="00694310"/>
    <w:rsid w:val="00697496"/>
    <w:rsid w:val="00697EE3"/>
    <w:rsid w:val="006C3840"/>
    <w:rsid w:val="006E0664"/>
    <w:rsid w:val="00774487"/>
    <w:rsid w:val="00785A1F"/>
    <w:rsid w:val="007B6897"/>
    <w:rsid w:val="007E56CF"/>
    <w:rsid w:val="00830F60"/>
    <w:rsid w:val="008403D8"/>
    <w:rsid w:val="00883EA5"/>
    <w:rsid w:val="008A3A2F"/>
    <w:rsid w:val="008D5A9B"/>
    <w:rsid w:val="00943419"/>
    <w:rsid w:val="00963226"/>
    <w:rsid w:val="009D392A"/>
    <w:rsid w:val="00A062B5"/>
    <w:rsid w:val="00A57620"/>
    <w:rsid w:val="00A614F7"/>
    <w:rsid w:val="00A91C06"/>
    <w:rsid w:val="00A97061"/>
    <w:rsid w:val="00B80112"/>
    <w:rsid w:val="00B84BE3"/>
    <w:rsid w:val="00BC2921"/>
    <w:rsid w:val="00BC2DF6"/>
    <w:rsid w:val="00BE4467"/>
    <w:rsid w:val="00C57F07"/>
    <w:rsid w:val="00C82EB5"/>
    <w:rsid w:val="00CA3730"/>
    <w:rsid w:val="00CA744C"/>
    <w:rsid w:val="00CB4874"/>
    <w:rsid w:val="00CF6DBA"/>
    <w:rsid w:val="00D90A45"/>
    <w:rsid w:val="00DF5EAB"/>
    <w:rsid w:val="00E128EB"/>
    <w:rsid w:val="00E74D21"/>
    <w:rsid w:val="00F450C7"/>
    <w:rsid w:val="00F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2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ст1"/>
    <w:link w:val="10"/>
    <w:qFormat/>
    <w:locked/>
    <w:rsid w:val="00074C25"/>
    <w:pPr>
      <w:spacing w:after="0" w:line="240" w:lineRule="auto"/>
      <w:ind w:right="709"/>
      <w:jc w:val="center"/>
    </w:pPr>
    <w:rPr>
      <w:rFonts w:ascii="Sylfaen" w:eastAsia="Calibri" w:hAnsi="Sylfaen" w:cs="Times New Roman"/>
      <w:noProof/>
      <w:lang w:eastAsia="ru-RU"/>
    </w:rPr>
  </w:style>
  <w:style w:type="paragraph" w:customStyle="1" w:styleId="2">
    <w:name w:val="Пост2"/>
    <w:link w:val="20"/>
    <w:autoRedefine/>
    <w:qFormat/>
    <w:locked/>
    <w:rsid w:val="00074C25"/>
    <w:pPr>
      <w:spacing w:after="0" w:line="240" w:lineRule="auto"/>
      <w:ind w:right="849"/>
      <w:jc w:val="center"/>
    </w:pPr>
    <w:rPr>
      <w:rFonts w:ascii="Sylfaen" w:eastAsia="Calibri" w:hAnsi="Sylfaen" w:cs="Times New Roman"/>
      <w:b/>
      <w:sz w:val="32"/>
      <w:szCs w:val="32"/>
    </w:rPr>
  </w:style>
  <w:style w:type="character" w:customStyle="1" w:styleId="10">
    <w:name w:val="Пост1 Знак"/>
    <w:link w:val="1"/>
    <w:rsid w:val="00074C25"/>
    <w:rPr>
      <w:rFonts w:ascii="Sylfaen" w:eastAsia="Calibri" w:hAnsi="Sylfaen" w:cs="Times New Roman"/>
      <w:noProof/>
      <w:lang w:eastAsia="ru-RU"/>
    </w:rPr>
  </w:style>
  <w:style w:type="character" w:customStyle="1" w:styleId="20">
    <w:name w:val="Пост2 Знак"/>
    <w:link w:val="2"/>
    <w:rsid w:val="00074C25"/>
    <w:rPr>
      <w:rFonts w:ascii="Sylfaen" w:eastAsia="Calibri" w:hAnsi="Sylfaen" w:cs="Times New Roman"/>
      <w:b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74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50</cp:revision>
  <cp:lastPrinted>2019-11-12T12:42:00Z</cp:lastPrinted>
  <dcterms:created xsi:type="dcterms:W3CDTF">2018-05-28T13:46:00Z</dcterms:created>
  <dcterms:modified xsi:type="dcterms:W3CDTF">2019-12-16T08:51:00Z</dcterms:modified>
</cp:coreProperties>
</file>