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13" w:rsidRDefault="00DF7B13" w:rsidP="00E4777A">
      <w:pPr>
        <w:pStyle w:val="af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4777A" w:rsidRDefault="00E4777A" w:rsidP="00E4777A">
      <w:pPr>
        <w:pStyle w:val="a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Т Ч Е Т</w:t>
      </w:r>
    </w:p>
    <w:p w:rsidR="00A9626F" w:rsidRDefault="00E4777A" w:rsidP="00E4777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>«Проверка законности и эффективности использования средств бюджета городского округа Кашира в 2019-2020 гг. на содержание Муниципального бюджетного учреждения «</w:t>
      </w:r>
      <w:r w:rsidR="00A9626F">
        <w:rPr>
          <w:rFonts w:ascii="Times New Roman" w:eastAsia="Calibri" w:hAnsi="Times New Roman" w:cs="Times New Roman"/>
          <w:sz w:val="28"/>
          <w:szCs w:val="28"/>
        </w:rPr>
        <w:t>М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 xml:space="preserve">ежведомственная </w:t>
      </w:r>
      <w:r w:rsidR="00A9626F">
        <w:rPr>
          <w:rFonts w:ascii="Times New Roman" w:eastAsia="Calibri" w:hAnsi="Times New Roman" w:cs="Times New Roman"/>
          <w:sz w:val="28"/>
          <w:szCs w:val="28"/>
        </w:rPr>
        <w:t>ц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>ентрализованная бухгалтерия»,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закупок)»</w:t>
      </w:r>
      <w:r w:rsidR="00A962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D53" w:rsidRPr="00724D53" w:rsidRDefault="00724D53" w:rsidP="00E45C47">
      <w:pPr>
        <w:tabs>
          <w:tab w:val="left" w:pos="180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D53" w:rsidRDefault="00724D53" w:rsidP="0005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Кашира                                                                             </w:t>
      </w:r>
      <w:r w:rsidR="00E4777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53FC5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77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</w:t>
      </w:r>
      <w:r w:rsidR="00A9626F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0709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77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942E3" w:rsidRDefault="00D942E3" w:rsidP="00E45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2E3" w:rsidRDefault="00724D53" w:rsidP="00E4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Основание для проведения контрольного мероприятия:</w:t>
      </w:r>
      <w:r w:rsidR="00E47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</w:t>
      </w:r>
      <w:r w:rsidR="00A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городского округа Кашира на 20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распоряжением Председателя Контрольно-счетной палаты городского округа Кашира </w:t>
      </w:r>
      <w:r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8093F"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рд от 2</w:t>
      </w:r>
      <w:r w:rsidR="0008093F"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>7.12.2</w:t>
      </w:r>
      <w:r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8093F"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8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 о проведении контрольного мероприятия </w:t>
      </w:r>
      <w:r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3870"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3870"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253870"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>20г. №234</w:t>
      </w:r>
      <w:r w:rsidRP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Председателем Контрольно-счетной палаты городского округа Кашира, в соответствии с программой контрольного мероприятия от </w:t>
      </w:r>
      <w:r w:rsidR="00A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A37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62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A378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A37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A378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25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городского округа Кашира Ишковой</w:t>
      </w:r>
      <w:r w:rsidR="003C5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Валентиновн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мероприятие 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>«Проверка законности и эффективности использования средств бюджета городского округа Кашира в 2019-2020 гг. на содержание Муниципального бюджетного учреждения «</w:t>
      </w:r>
      <w:r w:rsidR="00A55508">
        <w:rPr>
          <w:rFonts w:ascii="Times New Roman" w:eastAsia="Calibri" w:hAnsi="Times New Roman" w:cs="Times New Roman"/>
          <w:sz w:val="28"/>
          <w:szCs w:val="28"/>
        </w:rPr>
        <w:t>М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 xml:space="preserve">ежведомственная </w:t>
      </w:r>
      <w:r w:rsidR="00A55508">
        <w:rPr>
          <w:rFonts w:ascii="Times New Roman" w:eastAsia="Calibri" w:hAnsi="Times New Roman" w:cs="Times New Roman"/>
          <w:sz w:val="28"/>
          <w:szCs w:val="28"/>
        </w:rPr>
        <w:t>ц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 xml:space="preserve">ентрализованная 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>бухгалтерия»,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закупок)»</w:t>
      </w:r>
    </w:p>
    <w:p w:rsidR="00724D53" w:rsidRDefault="00724D53" w:rsidP="00B7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="00E4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Городского округа Кашира, выделенные в 201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A9626F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C07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D23D5"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</w:t>
      </w:r>
      <w:r w:rsidR="00A9626F" w:rsidRPr="00A9626F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>«</w:t>
      </w:r>
      <w:r w:rsidR="00A55508">
        <w:rPr>
          <w:rFonts w:ascii="Times New Roman" w:eastAsia="Calibri" w:hAnsi="Times New Roman" w:cs="Times New Roman"/>
          <w:sz w:val="28"/>
          <w:szCs w:val="28"/>
        </w:rPr>
        <w:t>М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 xml:space="preserve">ежведомственная </w:t>
      </w:r>
      <w:r w:rsidR="00A55508">
        <w:rPr>
          <w:rFonts w:ascii="Times New Roman" w:eastAsia="Calibri" w:hAnsi="Times New Roman" w:cs="Times New Roman"/>
          <w:sz w:val="28"/>
          <w:szCs w:val="28"/>
        </w:rPr>
        <w:t>ц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>ентрализованная бухгалтерия»</w:t>
      </w:r>
      <w:r w:rsidR="00253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Плана финансово-хозяйственной деятельности в части субсидий на финансовое обеспечение выполнения муниципального задания и субсидий на иные цели.</w:t>
      </w:r>
    </w:p>
    <w:p w:rsidR="00724D53" w:rsidRPr="00724D53" w:rsidRDefault="00724D53" w:rsidP="00E4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724D53" w:rsidRPr="00724D53" w:rsidRDefault="00724D53" w:rsidP="00B7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требований законодательства при осуществлении деятельности;</w:t>
      </w:r>
    </w:p>
    <w:p w:rsidR="00724D53" w:rsidRPr="00724D53" w:rsidRDefault="00724D53" w:rsidP="00B74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законности и эффективности использования муниципальной собственности;</w:t>
      </w:r>
    </w:p>
    <w:p w:rsidR="00724D53" w:rsidRDefault="00724D53" w:rsidP="00B740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соблюдение законности и эффективности при использовании бюджетных средств.</w:t>
      </w:r>
    </w:p>
    <w:p w:rsidR="00724D53" w:rsidRDefault="00724D53" w:rsidP="00E4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контрольного мероприятия: </w:t>
      </w:r>
      <w:r w:rsidR="002F22C5" w:rsidRPr="00A9626F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учреждения 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>«</w:t>
      </w:r>
      <w:r w:rsidR="00A55508">
        <w:rPr>
          <w:rFonts w:ascii="Times New Roman" w:eastAsia="Calibri" w:hAnsi="Times New Roman" w:cs="Times New Roman"/>
          <w:sz w:val="28"/>
          <w:szCs w:val="28"/>
        </w:rPr>
        <w:t>М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 xml:space="preserve">ежведомственная </w:t>
      </w:r>
      <w:r w:rsidR="00A55508">
        <w:rPr>
          <w:rFonts w:ascii="Times New Roman" w:eastAsia="Calibri" w:hAnsi="Times New Roman" w:cs="Times New Roman"/>
          <w:sz w:val="28"/>
          <w:szCs w:val="28"/>
        </w:rPr>
        <w:t>ц</w:t>
      </w:r>
      <w:r w:rsidR="00A55508" w:rsidRPr="00A9626F">
        <w:rPr>
          <w:rFonts w:ascii="Times New Roman" w:eastAsia="Calibri" w:hAnsi="Times New Roman" w:cs="Times New Roman"/>
          <w:sz w:val="28"/>
          <w:szCs w:val="28"/>
        </w:rPr>
        <w:t>ентрализованная бухгалтерия»</w:t>
      </w:r>
      <w:r w:rsidRPr="00724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4D53" w:rsidRDefault="00724D53" w:rsidP="00E47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Проверяемый период: </w:t>
      </w:r>
      <w:r w:rsidRPr="0072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24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2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</w:t>
      </w:r>
      <w:r w:rsidR="002F2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месяцев</w:t>
      </w:r>
      <w:r w:rsidRPr="0072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24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24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24D53" w:rsidRDefault="00724D53" w:rsidP="00E47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проведения контрольного мероприятия: </w:t>
      </w:r>
      <w:r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51DF5"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22C5"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3FC5"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C5"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53FC5"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40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E37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73C5F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5D1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453FC5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A8C"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42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24D53" w:rsidRDefault="00724D53" w:rsidP="00E4777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549E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Основной государственный регистрационный номер </w:t>
      </w:r>
      <w:r w:rsidRPr="009B549E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br/>
        <w:t xml:space="preserve">(ОГРН) </w:t>
      </w:r>
      <w:r w:rsidRPr="009B549E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– </w:t>
      </w:r>
      <w:r w:rsidR="00742C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1095019000779</w:t>
      </w:r>
      <w:r w:rsidRPr="009B54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477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B549E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Идентификационный номер налогоплательщика </w:t>
      </w:r>
      <w:r w:rsidRPr="009B549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lastRenderedPageBreak/>
        <w:t xml:space="preserve">(ИНН) - </w:t>
      </w:r>
      <w:r w:rsidR="009B226A" w:rsidRPr="009B549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50190</w:t>
      </w:r>
      <w:r w:rsidR="00742CCD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21589</w:t>
      </w:r>
      <w:r w:rsidRPr="009B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кодом причины постановки на учет </w:t>
      </w:r>
      <w:r w:rsidRPr="009B549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(КПП) – 501901001</w:t>
      </w:r>
      <w:r w:rsidRPr="009B54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(свидетельство о постановке на учет юридического лица в налоговом органе по месту нахождения на территории Российской Федерации выдано Межрайонной инспекцией ФНС России №18 по Московской области).</w:t>
      </w:r>
    </w:p>
    <w:p w:rsidR="00D942E3" w:rsidRDefault="00724D53" w:rsidP="00B74099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</w:pPr>
      <w:r w:rsidRPr="0020461D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>Коды общероссийских классификаторов:</w:t>
      </w:r>
      <w:r w:rsidR="002028F4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ОКТМО – </w:t>
      </w:r>
      <w:r w:rsidR="00742CCD" w:rsidRPr="00742CCD">
        <w:rPr>
          <w:rFonts w:ascii="Times New Roman" w:hAnsi="Times New Roman" w:cs="Times New Roman"/>
          <w:color w:val="333333"/>
          <w:sz w:val="28"/>
          <w:szCs w:val="28"/>
        </w:rPr>
        <w:t>46735000001</w:t>
      </w:r>
      <w:r w:rsidR="00742CCD">
        <w:rPr>
          <w:rFonts w:ascii="Times New Roman" w:hAnsi="Times New Roman" w:cs="Times New Roman"/>
          <w:color w:val="333333"/>
          <w:sz w:val="28"/>
          <w:szCs w:val="28"/>
        </w:rPr>
        <w:t>;</w:t>
      </w:r>
      <w:r w:rsidR="002028F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B561F"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ОКАТО -</w:t>
      </w:r>
      <w:r w:rsidR="005B561F" w:rsidRPr="0020461D">
        <w:rPr>
          <w:rFonts w:ascii="Roboto" w:hAnsi="Roboto"/>
          <w:color w:val="000000"/>
          <w:sz w:val="28"/>
          <w:szCs w:val="28"/>
          <w:shd w:val="clear" w:color="auto" w:fill="FFFFFF"/>
        </w:rPr>
        <w:t>46220501000</w:t>
      </w:r>
      <w:r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– Кашира;</w:t>
      </w:r>
      <w:r w:rsidR="002028F4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ОКФС – 14 – муниципальная собственность;</w:t>
      </w:r>
      <w:r w:rsidR="002028F4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ОКВЭД: – </w:t>
      </w:r>
      <w:hyperlink r:id="rId9" w:tooltip="Эта группировка включает:&#10;- деятельность по ведению (восстановлению) бухгалтерского учета, включая составление бухгалтерской (финансовой) отчетности, бухгалтерскому консультированию; по принятию, своду и консолидации бухгалтерской (финансовой) отчетности" w:history="1">
        <w:r w:rsidR="00742CCD" w:rsidRPr="00742CC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69.20.2</w:t>
        </w:r>
      </w:hyperlink>
      <w:r w:rsidR="00742CCD" w:rsidRPr="00742CCD">
        <w:rPr>
          <w:rFonts w:ascii="Times New Roman" w:hAnsi="Times New Roman" w:cs="Times New Roman"/>
          <w:sz w:val="28"/>
          <w:szCs w:val="28"/>
          <w:shd w:val="clear" w:color="auto" w:fill="FFFFFF"/>
        </w:rPr>
        <w:t> - Деятельность по оказанию услуг в области бухгалтерского учета</w:t>
      </w:r>
      <w:r w:rsidR="00C34921" w:rsidRPr="0020461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="002028F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C34921"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 xml:space="preserve">ОКОПФ – </w:t>
      </w:r>
      <w:r w:rsidR="00742CCD" w:rsidRPr="00742CCD">
        <w:rPr>
          <w:rFonts w:ascii="Times New Roman" w:hAnsi="Times New Roman" w:cs="Times New Roman"/>
          <w:color w:val="333333"/>
          <w:sz w:val="28"/>
          <w:szCs w:val="28"/>
        </w:rPr>
        <w:t>75403 - Муниципальные бюджетные учреждения</w:t>
      </w:r>
      <w:r w:rsidR="00C34921" w:rsidRPr="0020461D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.</w:t>
      </w:r>
    </w:p>
    <w:p w:rsidR="00F5184A" w:rsidRPr="002028F4" w:rsidRDefault="00724D53" w:rsidP="00E4777A">
      <w:pPr>
        <w:tabs>
          <w:tab w:val="left" w:pos="426"/>
          <w:tab w:val="left" w:pos="540"/>
          <w:tab w:val="left" w:pos="10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Юридический адрес:</w:t>
      </w:r>
      <w:r w:rsidR="005825D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1429</w:t>
      </w:r>
      <w:r w:rsidR="00742CCD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6E3B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РФ, Московская область, го Кашира, ул. </w:t>
      </w:r>
      <w:r w:rsidR="00742CCD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742CCD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84A" w:rsidRPr="00F518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Фактическ</w:t>
      </w:r>
      <w:r w:rsidR="00F518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ий</w:t>
      </w:r>
      <w:r w:rsidR="00F5184A" w:rsidRPr="00F518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F5184A" w:rsidRPr="000F6E3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адрес</w:t>
      </w:r>
      <w:r w:rsidR="00F5184A" w:rsidRPr="00F518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местонахождени</w:t>
      </w:r>
      <w:r w:rsidR="00F518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я</w:t>
      </w:r>
      <w:r w:rsidR="00F5184A" w:rsidRPr="00F5184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:</w:t>
      </w:r>
      <w:r w:rsidR="002028F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  <w:r w:rsidR="00F5184A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142900, РФ, Московская область, го Кашира, ул. Ленина, д.2. (частично)</w:t>
      </w:r>
      <w:r w:rsidR="002028F4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184A" w:rsidRPr="002028F4">
        <w:rPr>
          <w:rFonts w:ascii="Times New Roman" w:eastAsia="Times New Roman" w:hAnsi="Times New Roman" w:cs="Times New Roman"/>
          <w:sz w:val="28"/>
          <w:szCs w:val="28"/>
          <w:lang w:eastAsia="ru-RU"/>
        </w:rPr>
        <w:t>142900, РФ, Московская область, го Кашира, ул. Центральная, д.7. (частично)</w:t>
      </w:r>
    </w:p>
    <w:p w:rsidR="00706D41" w:rsidRDefault="00724D53" w:rsidP="00E4777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</w:pPr>
      <w:r w:rsidRPr="00706D41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>Лицев</w:t>
      </w:r>
      <w:r w:rsidR="00A63A62" w:rsidRPr="00706D41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>ой</w:t>
      </w:r>
      <w:r w:rsidRPr="00706D41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 счет</w:t>
      </w:r>
      <w:r w:rsidR="00706D41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>:</w:t>
      </w:r>
      <w:r w:rsidR="00E4777A"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706D41" w:rsidRDefault="00E4777A" w:rsidP="00E4777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MS Mincho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- </w:t>
      </w:r>
      <w:r w:rsidR="00706D41" w:rsidRPr="00706D41">
        <w:rPr>
          <w:rFonts w:ascii="Times New Roman" w:eastAsia="MS Mincho" w:hAnsi="Times New Roman" w:cs="Times New Roman"/>
          <w:kern w:val="2"/>
          <w:sz w:val="28"/>
          <w:szCs w:val="28"/>
          <w:u w:val="single"/>
          <w:lang w:eastAsia="hi-IN" w:bidi="hi-IN"/>
        </w:rPr>
        <w:t>№</w:t>
      </w:r>
      <w:r w:rsidR="00706D41" w:rsidRPr="00706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209</w:t>
      </w:r>
      <w:r w:rsidR="00F24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01010428</w:t>
      </w:r>
      <w:r w:rsidR="00F249F0" w:rsidRP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41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открыт в УФК по Московской области (Финансовое управление администрации городского округа Кашира), бюджетный счет 407 018 103 452 510 01308 ГУ Банка России по ЦФО, БИК 044525000</w:t>
      </w:r>
    </w:p>
    <w:p w:rsidR="00724D53" w:rsidRPr="00706D41" w:rsidRDefault="00E4777A" w:rsidP="00E4777A">
      <w:pPr>
        <w:tabs>
          <w:tab w:val="left" w:pos="54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kern w:val="2"/>
          <w:sz w:val="28"/>
          <w:szCs w:val="28"/>
          <w:u w:val="single"/>
          <w:lang w:eastAsia="hi-IN" w:bidi="hi-IN"/>
        </w:rPr>
        <w:t xml:space="preserve">- </w:t>
      </w:r>
      <w:r w:rsidR="00F249F0" w:rsidRPr="00706D41">
        <w:rPr>
          <w:rFonts w:ascii="Times New Roman" w:eastAsia="MS Mincho" w:hAnsi="Times New Roman" w:cs="Times New Roman"/>
          <w:kern w:val="2"/>
          <w:sz w:val="28"/>
          <w:szCs w:val="28"/>
          <w:u w:val="single"/>
          <w:lang w:eastAsia="hi-IN" w:bidi="hi-IN"/>
        </w:rPr>
        <w:t>№</w:t>
      </w:r>
      <w:r w:rsidR="00F249F0" w:rsidRPr="00706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24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249F0" w:rsidRPr="00706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F249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01010428</w:t>
      </w:r>
      <w:r w:rsidR="00F249F0" w:rsidRP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D53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открыт в УФК по Московской области (Финансовое управление администрации городского округа Кашира), бюджетный счет 407</w:t>
      </w:r>
      <w:r w:rsidR="00A32D85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</w:t>
      </w:r>
      <w:r w:rsidR="00724D53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018</w:t>
      </w:r>
      <w:r w:rsidR="00A32D85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</w:t>
      </w:r>
      <w:r w:rsidR="00724D53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103</w:t>
      </w:r>
      <w:r w:rsidR="00A32D85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</w:t>
      </w:r>
      <w:r w:rsidR="00724D53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452</w:t>
      </w:r>
      <w:r w:rsidR="00A32D85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</w:t>
      </w:r>
      <w:r w:rsidR="00724D53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510</w:t>
      </w:r>
      <w:r w:rsidR="00A32D85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 </w:t>
      </w:r>
      <w:r w:rsidR="00724D53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01308 ГУ Банка России по ЦФО, БИК 044525000</w:t>
      </w:r>
      <w:r w:rsidR="00DE57A5" w:rsidRPr="00706D41">
        <w:rPr>
          <w:rFonts w:ascii="Times New Roman" w:eastAsia="MS Mincho" w:hAnsi="Times New Roman" w:cs="Times New Roman"/>
          <w:kern w:val="2"/>
          <w:sz w:val="28"/>
          <w:szCs w:val="28"/>
          <w:lang w:eastAsia="hi-IN" w:bidi="hi-IN"/>
        </w:rPr>
        <w:t>.</w:t>
      </w:r>
    </w:p>
    <w:p w:rsidR="00724D53" w:rsidRPr="004407DB" w:rsidRDefault="00724D53" w:rsidP="00E4777A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  <w:r w:rsidR="00E47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4407DB" w:rsidRPr="00440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407D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централизованная бухгалтерия</w:t>
      </w:r>
      <w:r w:rsidRPr="004407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назначена</w:t>
      </w:r>
      <w:r w:rsidR="002049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4D53" w:rsidRDefault="00724D53" w:rsidP="00B74099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49F0" w:rsidRP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Наталья Алексеевна</w:t>
      </w:r>
      <w:r w:rsidR="00851BB0" w:rsidRP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249F0" w:rsidRP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городского округа Кашира №559-рк от 01.11.2018г., (распоряжение администрации городского округа Кашира №129-рлс от 01.11.2019г. сроком на три года)</w:t>
      </w:r>
      <w:r w:rsidR="00F2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</w:t>
      </w:r>
      <w:r w:rsidR="007B5740" w:rsidRPr="004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80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  <w:r w:rsidR="007B5740" w:rsidRPr="004C79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C3A" w:rsidRDefault="00FD6C3A" w:rsidP="00B74099">
      <w:pPr>
        <w:tabs>
          <w:tab w:val="left" w:pos="426"/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время отсутствия Сафроновой Н. А. обязанности директора исполняет заместитель директора Колосова Наталья Николаевна или главный бухгалтер Кудинкина Ольга Владимировна, на основании распоряжения администрации городского округа Кашира </w:t>
      </w:r>
    </w:p>
    <w:p w:rsidR="00724D53" w:rsidRPr="009B6714" w:rsidRDefault="00724D53" w:rsidP="00E4777A">
      <w:pPr>
        <w:tabs>
          <w:tab w:val="left" w:pos="0"/>
          <w:tab w:val="left" w:pos="426"/>
          <w:tab w:val="left" w:pos="4860"/>
          <w:tab w:val="left" w:pos="504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71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Основная нормативно-правовая база проверки. Перечень законодательных и других нормативных правовых актов, выполнение которых проверено в ходе контрольного мероприятия: </w:t>
      </w: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 МБУ «</w:t>
      </w:r>
      <w:r w:rsidR="00FD6C3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Межведомственная централизованная бухгалтерия</w:t>
      </w: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>», Гражданский Кодекс РФ, Бюджетный Кодекс РФ, Трудовой Кодекс РФ, Законы РФ, Указы Президента РФ, Постановления Правительства РФ, нормативно правовые акты федеральных органов власти, органов власти Московской области, а также органов местного самоуправления городского округа Кашира, нормативные акты проверяемого объекта.</w:t>
      </w:r>
    </w:p>
    <w:p w:rsidR="00724D53" w:rsidRPr="009B6714" w:rsidRDefault="00724D53" w:rsidP="00B74099">
      <w:pPr>
        <w:tabs>
          <w:tab w:val="left" w:pos="0"/>
          <w:tab w:val="center" w:pos="540"/>
          <w:tab w:val="left" w:pos="567"/>
        </w:tabs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Источниками формирования имущества и финансовых ресурсов </w:t>
      </w:r>
      <w:r w:rsidR="005B14B5"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r w:rsidR="00FD6C3A"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FD6C3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Межведомственная централизованная бухгалтерия</w:t>
      </w:r>
      <w:r w:rsidR="00FD6C3A"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FD6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имущество, закрепленное за ним на праве оперативного управления; </w:t>
      </w:r>
      <w:r w:rsidR="00DE57A5"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юджетные поступления в  виде субсидий на выполнение муниципального задания; </w:t>
      </w:r>
      <w:r w:rsidRPr="002A213E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поступления в  виде субсидий на иные цели; средства от оказания платных услуг</w:t>
      </w:r>
      <w:r w:rsidRPr="002A21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выполнения платных работ;</w:t>
      </w:r>
    </w:p>
    <w:p w:rsidR="00724D53" w:rsidRDefault="00724D53" w:rsidP="00B74099">
      <w:pPr>
        <w:tabs>
          <w:tab w:val="left" w:pos="0"/>
          <w:tab w:val="left" w:pos="426"/>
          <w:tab w:val="center" w:pos="540"/>
        </w:tabs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Учреждение вправе осуществлять деятельность за счет средств физических                          и юридических лиц по договорам об оказании платных образовательных услуг. Доходы от оказания платных образовательных услуг используется Учреждением в соответствии с уставными целями. </w:t>
      </w:r>
    </w:p>
    <w:p w:rsidR="00724D53" w:rsidRDefault="00724D53" w:rsidP="00B74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671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проводилась на выборочной основе.</w:t>
      </w:r>
    </w:p>
    <w:p w:rsidR="00A63A62" w:rsidRPr="005825D1" w:rsidRDefault="00A63A62" w:rsidP="00E4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контрольного мероприятия установлено:</w:t>
      </w:r>
    </w:p>
    <w:p w:rsidR="00453FC5" w:rsidRPr="009A3533" w:rsidRDefault="005825D1" w:rsidP="005825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5D1E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C5" w:rsidRPr="005825D1">
        <w:rPr>
          <w:rFonts w:ascii="Times New Roman" w:hAnsi="Times New Roman" w:cs="Times New Roman"/>
          <w:sz w:val="28"/>
          <w:szCs w:val="28"/>
        </w:rPr>
        <w:t>Здание находится в оперативном управлении МБОУ</w:t>
      </w:r>
      <w:r w:rsidR="00C2302A" w:rsidRPr="005825D1">
        <w:rPr>
          <w:rFonts w:ascii="Times New Roman" w:hAnsi="Times New Roman" w:cs="Times New Roman"/>
          <w:sz w:val="28"/>
          <w:szCs w:val="28"/>
        </w:rPr>
        <w:t xml:space="preserve"> </w:t>
      </w:r>
      <w:r w:rsidR="00453FC5" w:rsidRPr="005825D1">
        <w:rPr>
          <w:rFonts w:ascii="Times New Roman" w:hAnsi="Times New Roman" w:cs="Times New Roman"/>
          <w:sz w:val="28"/>
          <w:szCs w:val="28"/>
        </w:rPr>
        <w:t>ДО "Детский экологический центр" на основании договора о закреплении муниципального</w:t>
      </w:r>
      <w:r w:rsidR="00453FC5" w:rsidRPr="009A3533">
        <w:rPr>
          <w:rFonts w:ascii="Times New Roman" w:hAnsi="Times New Roman" w:cs="Times New Roman"/>
          <w:sz w:val="28"/>
          <w:szCs w:val="28"/>
        </w:rPr>
        <w:t xml:space="preserve"> имущества №22ОУ-03/15 от 01.09.2015 года, МБУ "Межведомственная централизованная бухгалтерия" заключил</w:t>
      </w:r>
      <w:r w:rsidR="005A3373">
        <w:rPr>
          <w:rFonts w:ascii="Times New Roman" w:hAnsi="Times New Roman" w:cs="Times New Roman"/>
          <w:sz w:val="28"/>
          <w:szCs w:val="28"/>
        </w:rPr>
        <w:t>о</w:t>
      </w:r>
      <w:r w:rsidR="00453FC5" w:rsidRPr="009A3533">
        <w:rPr>
          <w:rFonts w:ascii="Times New Roman" w:hAnsi="Times New Roman" w:cs="Times New Roman"/>
          <w:sz w:val="28"/>
          <w:szCs w:val="28"/>
        </w:rPr>
        <w:t xml:space="preserve"> договор безвозмездного пользования недвижимым имуществом находящимся в оперативном управлении №1 от 25.12.2017 года на пользование нежилым помещением общей площадью </w:t>
      </w:r>
      <w:r w:rsidR="00453FC5" w:rsidRPr="009A3533">
        <w:rPr>
          <w:rFonts w:ascii="Times New Roman" w:hAnsi="Times New Roman" w:cs="Times New Roman"/>
          <w:b/>
          <w:i/>
          <w:sz w:val="28"/>
          <w:szCs w:val="28"/>
        </w:rPr>
        <w:t>321,78 кв.м</w:t>
      </w:r>
      <w:r w:rsidR="00453FC5" w:rsidRPr="009A3533">
        <w:rPr>
          <w:rFonts w:ascii="Times New Roman" w:hAnsi="Times New Roman" w:cs="Times New Roman"/>
          <w:sz w:val="28"/>
          <w:szCs w:val="28"/>
        </w:rPr>
        <w:t>, расположенное по адресу город Кашира, ул. Центральная д.7</w:t>
      </w:r>
      <w:r w:rsidR="009A3533">
        <w:rPr>
          <w:rFonts w:ascii="Times New Roman" w:hAnsi="Times New Roman" w:cs="Times New Roman"/>
          <w:sz w:val="28"/>
          <w:szCs w:val="28"/>
        </w:rPr>
        <w:t>, срок действия договора по 31.08.2020 года</w:t>
      </w:r>
      <w:r w:rsidR="00453FC5" w:rsidRPr="009A3533">
        <w:rPr>
          <w:rFonts w:ascii="Times New Roman" w:hAnsi="Times New Roman" w:cs="Times New Roman"/>
          <w:sz w:val="28"/>
          <w:szCs w:val="28"/>
        </w:rPr>
        <w:t xml:space="preserve">. </w:t>
      </w:r>
      <w:r w:rsidR="009A3533" w:rsidRPr="009A3533">
        <w:rPr>
          <w:rFonts w:ascii="Times New Roman" w:hAnsi="Times New Roman" w:cs="Times New Roman"/>
          <w:sz w:val="28"/>
          <w:szCs w:val="28"/>
        </w:rPr>
        <w:t xml:space="preserve">На основании дополнительного соглашения от 15.01.2018 года к Договору №1 от 25.12.2017 года, передается помещение в безвозмездное пользование общей площадью </w:t>
      </w:r>
      <w:r w:rsidR="009A3533" w:rsidRPr="009A3533">
        <w:rPr>
          <w:rFonts w:ascii="Times New Roman" w:hAnsi="Times New Roman" w:cs="Times New Roman"/>
          <w:b/>
          <w:i/>
          <w:sz w:val="28"/>
          <w:szCs w:val="28"/>
        </w:rPr>
        <w:t>399,73 кв.м.</w:t>
      </w:r>
      <w:r w:rsidR="009A3533" w:rsidRPr="009A3533">
        <w:rPr>
          <w:rFonts w:ascii="Times New Roman" w:hAnsi="Times New Roman" w:cs="Times New Roman"/>
          <w:sz w:val="28"/>
          <w:szCs w:val="28"/>
        </w:rPr>
        <w:t xml:space="preserve"> </w:t>
      </w:r>
      <w:r w:rsidR="00453FC5" w:rsidRPr="009A3533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администрации городского округа Кашира согласована передача нежилого помещения площадью </w:t>
      </w:r>
      <w:r w:rsidR="00453FC5" w:rsidRPr="009A3533">
        <w:rPr>
          <w:rFonts w:ascii="Times New Roman" w:hAnsi="Times New Roman" w:cs="Times New Roman"/>
          <w:b/>
          <w:i/>
          <w:sz w:val="28"/>
          <w:szCs w:val="28"/>
        </w:rPr>
        <w:t>399,73 кв.м.</w:t>
      </w:r>
      <w:r w:rsidR="009A3533" w:rsidRPr="009A35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A3533">
        <w:rPr>
          <w:rFonts w:ascii="Times New Roman" w:hAnsi="Times New Roman" w:cs="Times New Roman"/>
          <w:b/>
          <w:i/>
          <w:sz w:val="28"/>
          <w:szCs w:val="28"/>
        </w:rPr>
        <w:t>исходящее письмо №2481/6 от 15.01.2018.</w:t>
      </w:r>
    </w:p>
    <w:p w:rsidR="00C2302A" w:rsidRPr="00C2302A" w:rsidRDefault="009A3533" w:rsidP="00C23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договора </w:t>
      </w:r>
      <w:r w:rsidR="00C2302A">
        <w:rPr>
          <w:rFonts w:ascii="Times New Roman" w:hAnsi="Times New Roman" w:cs="Times New Roman"/>
          <w:sz w:val="28"/>
          <w:szCs w:val="28"/>
        </w:rPr>
        <w:t xml:space="preserve">№1 от 01.09.2020 года </w:t>
      </w:r>
      <w:r w:rsidR="00C2302A" w:rsidRPr="009A3533">
        <w:rPr>
          <w:rFonts w:ascii="Times New Roman" w:hAnsi="Times New Roman" w:cs="Times New Roman"/>
          <w:sz w:val="28"/>
          <w:szCs w:val="28"/>
        </w:rPr>
        <w:t>МБУ "Межведомственная централизованная бухгалтерия" заключил</w:t>
      </w:r>
      <w:r w:rsidR="005A3373">
        <w:rPr>
          <w:rFonts w:ascii="Times New Roman" w:hAnsi="Times New Roman" w:cs="Times New Roman"/>
          <w:sz w:val="28"/>
          <w:szCs w:val="28"/>
        </w:rPr>
        <w:t>о</w:t>
      </w:r>
      <w:r w:rsidR="00C2302A" w:rsidRPr="009A3533">
        <w:rPr>
          <w:rFonts w:ascii="Times New Roman" w:hAnsi="Times New Roman" w:cs="Times New Roman"/>
          <w:sz w:val="28"/>
          <w:szCs w:val="28"/>
        </w:rPr>
        <w:t xml:space="preserve"> договор безвозмездного пользования недвижимым </w:t>
      </w:r>
      <w:r w:rsidR="0075332B" w:rsidRPr="009A3533">
        <w:rPr>
          <w:rFonts w:ascii="Times New Roman" w:hAnsi="Times New Roman" w:cs="Times New Roman"/>
          <w:sz w:val="28"/>
          <w:szCs w:val="28"/>
        </w:rPr>
        <w:t>имуществом,</w:t>
      </w:r>
      <w:r w:rsidR="00C2302A" w:rsidRPr="009A3533">
        <w:rPr>
          <w:rFonts w:ascii="Times New Roman" w:hAnsi="Times New Roman" w:cs="Times New Roman"/>
          <w:sz w:val="28"/>
          <w:szCs w:val="28"/>
        </w:rPr>
        <w:t xml:space="preserve"> находящимся в оперативном управлении</w:t>
      </w:r>
      <w:r w:rsidR="00C2302A" w:rsidRPr="00C2302A">
        <w:rPr>
          <w:rFonts w:ascii="Times New Roman" w:hAnsi="Times New Roman" w:cs="Times New Roman"/>
          <w:sz w:val="28"/>
          <w:szCs w:val="28"/>
        </w:rPr>
        <w:t xml:space="preserve"> </w:t>
      </w:r>
      <w:r w:rsidR="00C2302A" w:rsidRPr="009A3533">
        <w:rPr>
          <w:rFonts w:ascii="Times New Roman" w:hAnsi="Times New Roman" w:cs="Times New Roman"/>
          <w:sz w:val="28"/>
          <w:szCs w:val="28"/>
        </w:rPr>
        <w:t>МБОУ</w:t>
      </w:r>
      <w:r w:rsidR="00C2302A">
        <w:rPr>
          <w:rFonts w:ascii="Times New Roman" w:hAnsi="Times New Roman" w:cs="Times New Roman"/>
          <w:sz w:val="28"/>
          <w:szCs w:val="28"/>
        </w:rPr>
        <w:t xml:space="preserve"> </w:t>
      </w:r>
      <w:r w:rsidR="00C2302A" w:rsidRPr="009A3533">
        <w:rPr>
          <w:rFonts w:ascii="Times New Roman" w:hAnsi="Times New Roman" w:cs="Times New Roman"/>
          <w:sz w:val="28"/>
          <w:szCs w:val="28"/>
        </w:rPr>
        <w:t>ДО "Детский экологический центр" на основании договора о закреплении муниципального имущества №2</w:t>
      </w:r>
      <w:r w:rsidR="00C2302A">
        <w:rPr>
          <w:rFonts w:ascii="Times New Roman" w:hAnsi="Times New Roman" w:cs="Times New Roman"/>
          <w:sz w:val="28"/>
          <w:szCs w:val="28"/>
        </w:rPr>
        <w:t>6</w:t>
      </w:r>
      <w:r w:rsidR="00C2302A" w:rsidRPr="009A3533">
        <w:rPr>
          <w:rFonts w:ascii="Times New Roman" w:hAnsi="Times New Roman" w:cs="Times New Roman"/>
          <w:sz w:val="28"/>
          <w:szCs w:val="28"/>
        </w:rPr>
        <w:t>ОУ-</w:t>
      </w:r>
      <w:r w:rsidR="00C2302A">
        <w:rPr>
          <w:rFonts w:ascii="Times New Roman" w:hAnsi="Times New Roman" w:cs="Times New Roman"/>
          <w:sz w:val="28"/>
          <w:szCs w:val="28"/>
        </w:rPr>
        <w:t>16</w:t>
      </w:r>
      <w:r w:rsidR="00C2302A" w:rsidRPr="009A3533">
        <w:rPr>
          <w:rFonts w:ascii="Times New Roman" w:hAnsi="Times New Roman" w:cs="Times New Roman"/>
          <w:sz w:val="28"/>
          <w:szCs w:val="28"/>
        </w:rPr>
        <w:t>/</w:t>
      </w:r>
      <w:r w:rsidR="00C2302A">
        <w:rPr>
          <w:rFonts w:ascii="Times New Roman" w:hAnsi="Times New Roman" w:cs="Times New Roman"/>
          <w:sz w:val="28"/>
          <w:szCs w:val="28"/>
        </w:rPr>
        <w:t>20</w:t>
      </w:r>
      <w:r w:rsidR="00C2302A" w:rsidRPr="009A3533">
        <w:rPr>
          <w:rFonts w:ascii="Times New Roman" w:hAnsi="Times New Roman" w:cs="Times New Roman"/>
          <w:sz w:val="28"/>
          <w:szCs w:val="28"/>
        </w:rPr>
        <w:t xml:space="preserve"> от 01.</w:t>
      </w:r>
      <w:r w:rsidR="00C2302A">
        <w:rPr>
          <w:rFonts w:ascii="Times New Roman" w:hAnsi="Times New Roman" w:cs="Times New Roman"/>
          <w:sz w:val="28"/>
          <w:szCs w:val="28"/>
        </w:rPr>
        <w:t>09.2020</w:t>
      </w:r>
      <w:r w:rsidR="00C2302A" w:rsidRPr="009A353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302A" w:rsidRPr="00C2302A">
        <w:rPr>
          <w:rFonts w:ascii="Times New Roman" w:hAnsi="Times New Roman" w:cs="Times New Roman"/>
          <w:sz w:val="28"/>
          <w:szCs w:val="28"/>
        </w:rPr>
        <w:t xml:space="preserve"> </w:t>
      </w:r>
      <w:r w:rsidR="00C2302A" w:rsidRPr="009A3533">
        <w:rPr>
          <w:rFonts w:ascii="Times New Roman" w:hAnsi="Times New Roman" w:cs="Times New Roman"/>
          <w:sz w:val="28"/>
          <w:szCs w:val="28"/>
        </w:rPr>
        <w:t xml:space="preserve">на пользование нежилым помещением общей площадью </w:t>
      </w:r>
      <w:r w:rsidR="00C2302A">
        <w:rPr>
          <w:rFonts w:ascii="Times New Roman" w:hAnsi="Times New Roman" w:cs="Times New Roman"/>
          <w:b/>
          <w:i/>
          <w:sz w:val="28"/>
          <w:szCs w:val="28"/>
        </w:rPr>
        <w:t>399,73</w:t>
      </w:r>
      <w:r w:rsidR="00C2302A" w:rsidRPr="009A3533">
        <w:rPr>
          <w:rFonts w:ascii="Times New Roman" w:hAnsi="Times New Roman" w:cs="Times New Roman"/>
          <w:b/>
          <w:i/>
          <w:sz w:val="28"/>
          <w:szCs w:val="28"/>
        </w:rPr>
        <w:t xml:space="preserve"> кв.</w:t>
      </w:r>
      <w:r w:rsidR="00E76F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302A" w:rsidRPr="009A3533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C2302A" w:rsidRPr="009A3533">
        <w:rPr>
          <w:rFonts w:ascii="Times New Roman" w:hAnsi="Times New Roman" w:cs="Times New Roman"/>
          <w:sz w:val="28"/>
          <w:szCs w:val="28"/>
        </w:rPr>
        <w:t>, расположенное по адресу город Кашира, ул. Центральная д.7</w:t>
      </w:r>
      <w:r w:rsidR="00C2302A">
        <w:rPr>
          <w:rFonts w:ascii="Times New Roman" w:hAnsi="Times New Roman" w:cs="Times New Roman"/>
          <w:sz w:val="28"/>
          <w:szCs w:val="28"/>
        </w:rPr>
        <w:t xml:space="preserve">, срок действия договора до тех пор, пока не </w:t>
      </w:r>
      <w:r w:rsidR="005825D1">
        <w:rPr>
          <w:rFonts w:ascii="Times New Roman" w:hAnsi="Times New Roman" w:cs="Times New Roman"/>
          <w:sz w:val="28"/>
          <w:szCs w:val="28"/>
        </w:rPr>
        <w:t>будет,</w:t>
      </w:r>
      <w:r w:rsidR="00C2302A">
        <w:rPr>
          <w:rFonts w:ascii="Times New Roman" w:hAnsi="Times New Roman" w:cs="Times New Roman"/>
          <w:sz w:val="28"/>
          <w:szCs w:val="28"/>
        </w:rPr>
        <w:t xml:space="preserve"> расторгнут одной из Сторон</w:t>
      </w:r>
      <w:r w:rsidR="00E76F2A">
        <w:rPr>
          <w:rFonts w:ascii="Times New Roman" w:hAnsi="Times New Roman" w:cs="Times New Roman"/>
          <w:sz w:val="28"/>
          <w:szCs w:val="28"/>
        </w:rPr>
        <w:t>,</w:t>
      </w:r>
      <w:r w:rsidR="00C2302A">
        <w:rPr>
          <w:rFonts w:ascii="Times New Roman" w:hAnsi="Times New Roman" w:cs="Times New Roman"/>
          <w:sz w:val="28"/>
          <w:szCs w:val="28"/>
        </w:rPr>
        <w:t xml:space="preserve"> путем письменного уведомления другой Стороны за 2 месяца</w:t>
      </w:r>
      <w:r w:rsidR="00C2302A" w:rsidRPr="009A3533">
        <w:rPr>
          <w:rFonts w:ascii="Times New Roman" w:hAnsi="Times New Roman" w:cs="Times New Roman"/>
          <w:sz w:val="28"/>
          <w:szCs w:val="28"/>
        </w:rPr>
        <w:t>.</w:t>
      </w:r>
      <w:r w:rsidR="00C2302A">
        <w:rPr>
          <w:rFonts w:ascii="Times New Roman" w:hAnsi="Times New Roman" w:cs="Times New Roman"/>
          <w:sz w:val="28"/>
          <w:szCs w:val="28"/>
        </w:rPr>
        <w:t xml:space="preserve"> </w:t>
      </w:r>
      <w:r w:rsidR="00C2302A" w:rsidRPr="009A3533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администрации городского округа Кашира согласована передача нежилого помещения площадью </w:t>
      </w:r>
      <w:r w:rsidR="00C2302A" w:rsidRPr="009A3533">
        <w:rPr>
          <w:rFonts w:ascii="Times New Roman" w:hAnsi="Times New Roman" w:cs="Times New Roman"/>
          <w:b/>
          <w:i/>
          <w:sz w:val="28"/>
          <w:szCs w:val="28"/>
        </w:rPr>
        <w:t xml:space="preserve">399,73 кв.м. </w:t>
      </w:r>
      <w:r w:rsidR="00C2302A">
        <w:rPr>
          <w:rFonts w:ascii="Times New Roman" w:hAnsi="Times New Roman" w:cs="Times New Roman"/>
          <w:b/>
          <w:i/>
          <w:sz w:val="28"/>
          <w:szCs w:val="28"/>
        </w:rPr>
        <w:t>исходящее письмо №1310/6 от 18.08.2020.</w:t>
      </w:r>
    </w:p>
    <w:p w:rsidR="00453FC5" w:rsidRDefault="00F01B5D" w:rsidP="0045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</w:t>
      </w:r>
      <w:r w:rsidR="006D613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имуществом администрации городского округа Кашира Московской области передано в безвозмездное пользование </w:t>
      </w:r>
      <w:r w:rsidRPr="009A3533">
        <w:rPr>
          <w:rFonts w:ascii="Times New Roman" w:hAnsi="Times New Roman" w:cs="Times New Roman"/>
          <w:sz w:val="28"/>
          <w:szCs w:val="28"/>
        </w:rPr>
        <w:t xml:space="preserve">МБУ "Межведомственная централизованная бухгалтерия" </w:t>
      </w:r>
      <w:r>
        <w:rPr>
          <w:rFonts w:ascii="Times New Roman" w:hAnsi="Times New Roman" w:cs="Times New Roman"/>
          <w:sz w:val="28"/>
          <w:szCs w:val="28"/>
        </w:rPr>
        <w:t xml:space="preserve">нежилые </w:t>
      </w:r>
      <w:r w:rsidRPr="009A3533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 xml:space="preserve">я (кабинеты №207, 208, 209, 210) площадью 66,3 кв. м. </w:t>
      </w:r>
      <w:r w:rsidRPr="009A3533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A3533">
        <w:rPr>
          <w:rFonts w:ascii="Times New Roman" w:hAnsi="Times New Roman" w:cs="Times New Roman"/>
          <w:sz w:val="28"/>
          <w:szCs w:val="28"/>
        </w:rPr>
        <w:t xml:space="preserve">е по адресу город Кашира, ул.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9A3533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5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01B5D">
        <w:rPr>
          <w:rFonts w:ascii="Times New Roman" w:hAnsi="Times New Roman" w:cs="Times New Roman"/>
          <w:sz w:val="28"/>
          <w:szCs w:val="28"/>
        </w:rPr>
        <w:t xml:space="preserve"> </w:t>
      </w:r>
      <w:r w:rsidRPr="009A3533">
        <w:rPr>
          <w:rFonts w:ascii="Times New Roman" w:hAnsi="Times New Roman" w:cs="Times New Roman"/>
          <w:sz w:val="28"/>
          <w:szCs w:val="28"/>
        </w:rPr>
        <w:t>заключ</w:t>
      </w:r>
      <w:r w:rsidR="006D613A">
        <w:rPr>
          <w:rFonts w:ascii="Times New Roman" w:hAnsi="Times New Roman" w:cs="Times New Roman"/>
          <w:sz w:val="28"/>
          <w:szCs w:val="28"/>
        </w:rPr>
        <w:t>ен</w:t>
      </w:r>
      <w:r w:rsidRPr="009A3533">
        <w:rPr>
          <w:rFonts w:ascii="Times New Roman" w:hAnsi="Times New Roman" w:cs="Times New Roman"/>
          <w:sz w:val="28"/>
          <w:szCs w:val="28"/>
        </w:rPr>
        <w:t xml:space="preserve"> договор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F90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имуществом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Кашира </w:t>
      </w:r>
      <w:r w:rsidRPr="009A3533">
        <w:rPr>
          <w:rFonts w:ascii="Times New Roman" w:hAnsi="Times New Roman" w:cs="Times New Roman"/>
          <w:sz w:val="28"/>
          <w:szCs w:val="28"/>
        </w:rPr>
        <w:t xml:space="preserve"> №1</w:t>
      </w:r>
      <w:r w:rsidR="00325F90">
        <w:rPr>
          <w:rFonts w:ascii="Times New Roman" w:hAnsi="Times New Roman" w:cs="Times New Roman"/>
          <w:sz w:val="28"/>
          <w:szCs w:val="28"/>
        </w:rPr>
        <w:t>7 БП-08/20</w:t>
      </w:r>
      <w:r w:rsidRPr="009A3533">
        <w:rPr>
          <w:rFonts w:ascii="Times New Roman" w:hAnsi="Times New Roman" w:cs="Times New Roman"/>
          <w:sz w:val="28"/>
          <w:szCs w:val="28"/>
        </w:rPr>
        <w:t xml:space="preserve"> от </w:t>
      </w:r>
      <w:r w:rsidR="00325F90">
        <w:rPr>
          <w:rFonts w:ascii="Times New Roman" w:hAnsi="Times New Roman" w:cs="Times New Roman"/>
          <w:sz w:val="28"/>
          <w:szCs w:val="28"/>
        </w:rPr>
        <w:t>30</w:t>
      </w:r>
      <w:r w:rsidRPr="009A3533">
        <w:rPr>
          <w:rFonts w:ascii="Times New Roman" w:hAnsi="Times New Roman" w:cs="Times New Roman"/>
          <w:sz w:val="28"/>
          <w:szCs w:val="28"/>
        </w:rPr>
        <w:t>.</w:t>
      </w:r>
      <w:r w:rsidR="00325F90">
        <w:rPr>
          <w:rFonts w:ascii="Times New Roman" w:hAnsi="Times New Roman" w:cs="Times New Roman"/>
          <w:sz w:val="28"/>
          <w:szCs w:val="28"/>
        </w:rPr>
        <w:t>0</w:t>
      </w:r>
      <w:r w:rsidRPr="009A3533">
        <w:rPr>
          <w:rFonts w:ascii="Times New Roman" w:hAnsi="Times New Roman" w:cs="Times New Roman"/>
          <w:sz w:val="28"/>
          <w:szCs w:val="28"/>
        </w:rPr>
        <w:t>1.201</w:t>
      </w:r>
      <w:r w:rsidR="00325F90">
        <w:rPr>
          <w:rFonts w:ascii="Times New Roman" w:hAnsi="Times New Roman" w:cs="Times New Roman"/>
          <w:sz w:val="28"/>
          <w:szCs w:val="28"/>
        </w:rPr>
        <w:t>9</w:t>
      </w:r>
      <w:r w:rsidRPr="009A353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срок действия договора по 31.</w:t>
      </w:r>
      <w:r w:rsidR="00325F9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25F9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325F90">
        <w:rPr>
          <w:rFonts w:ascii="Times New Roman" w:hAnsi="Times New Roman" w:cs="Times New Roman"/>
          <w:sz w:val="28"/>
          <w:szCs w:val="28"/>
        </w:rPr>
        <w:t>. На основании постановления администрации городского округа Кашира №1120-па от 02.06.2020 года, был перезаключен договор безвозмездного пользования имуществом городского округа Кашира №17 БП -08/20 от 02.06.2020 года, срок действия договора с 01.01.2020 по 31.12.2020 год.</w:t>
      </w:r>
    </w:p>
    <w:p w:rsidR="00325F90" w:rsidRDefault="00935901" w:rsidP="0045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МБУ "Межведомственная централизованная бухгалтерия" производит возмещение затрат по коммунальным услугам на основании выставленных счетов, согласно заключенных договоров: </w:t>
      </w:r>
    </w:p>
    <w:p w:rsidR="00935901" w:rsidRDefault="00935901" w:rsidP="00453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A624F">
        <w:rPr>
          <w:rFonts w:ascii="Times New Roman" w:hAnsi="Times New Roman" w:cs="Times New Roman"/>
          <w:sz w:val="28"/>
          <w:szCs w:val="28"/>
          <w:u w:val="single"/>
        </w:rPr>
        <w:t>на 2019 год:</w:t>
      </w:r>
      <w:r w:rsidR="00E477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ДО "Детский экологический центр" договор №1 от 09.01.2019 на сумму 432 614,39 руб.</w:t>
      </w:r>
      <w:r w:rsidR="00E4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962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Кашира, договор №22/19 от 09.01.2019 на сумму 81 708,83 руб.</w:t>
      </w:r>
    </w:p>
    <w:p w:rsidR="00935901" w:rsidRDefault="00935901" w:rsidP="0093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24F">
        <w:rPr>
          <w:rFonts w:ascii="Times New Roman" w:hAnsi="Times New Roman" w:cs="Times New Roman"/>
          <w:sz w:val="28"/>
          <w:szCs w:val="28"/>
        </w:rPr>
        <w:tab/>
      </w:r>
      <w:r w:rsidRPr="001A624F">
        <w:rPr>
          <w:rFonts w:ascii="Times New Roman" w:hAnsi="Times New Roman" w:cs="Times New Roman"/>
          <w:sz w:val="28"/>
          <w:szCs w:val="28"/>
          <w:u w:val="single"/>
        </w:rPr>
        <w:t>на 2020 год:</w:t>
      </w:r>
      <w:r w:rsidR="00E477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МБОУ ДО "Детский экологический центр" договор №б/н от 09.01.2020 на сумму 354 168,15</w:t>
      </w:r>
      <w:r w:rsidR="00252BB6">
        <w:rPr>
          <w:rFonts w:ascii="Times New Roman" w:hAnsi="Times New Roman" w:cs="Times New Roman"/>
          <w:sz w:val="28"/>
          <w:szCs w:val="28"/>
        </w:rPr>
        <w:t xml:space="preserve"> руб.</w:t>
      </w:r>
      <w:r w:rsidR="00E47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8962D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Кашира, договор №7/20 от 09.01.2020 на сумму 119 724,36 руб.</w:t>
      </w:r>
    </w:p>
    <w:p w:rsidR="00740629" w:rsidRDefault="00740629" w:rsidP="00740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проверке представлен</w:t>
      </w:r>
      <w:r w:rsidRPr="00740629">
        <w:rPr>
          <w:rFonts w:ascii="Times New Roman" w:hAnsi="Times New Roman" w:cs="Times New Roman"/>
          <w:sz w:val="28"/>
          <w:szCs w:val="28"/>
        </w:rPr>
        <w:t xml:space="preserve"> </w:t>
      </w:r>
      <w:r w:rsidRPr="00B369E2">
        <w:rPr>
          <w:rFonts w:ascii="Times New Roman" w:hAnsi="Times New Roman" w:cs="Times New Roman"/>
          <w:sz w:val="28"/>
          <w:szCs w:val="28"/>
        </w:rPr>
        <w:t>о</w:t>
      </w:r>
      <w:r w:rsidRPr="00F072F2">
        <w:rPr>
          <w:rFonts w:ascii="Times New Roman" w:hAnsi="Times New Roman" w:cs="Times New Roman"/>
          <w:sz w:val="28"/>
          <w:szCs w:val="28"/>
        </w:rPr>
        <w:t>тч</w:t>
      </w:r>
      <w:r w:rsidRPr="00B369E2">
        <w:rPr>
          <w:rFonts w:ascii="Times New Roman" w:hAnsi="Times New Roman" w:cs="Times New Roman"/>
          <w:sz w:val="28"/>
          <w:szCs w:val="28"/>
        </w:rPr>
        <w:t xml:space="preserve">ет </w:t>
      </w:r>
      <w:r w:rsidRPr="00F072F2">
        <w:rPr>
          <w:rFonts w:ascii="Times New Roman" w:hAnsi="Times New Roman" w:cs="Times New Roman"/>
          <w:sz w:val="28"/>
          <w:szCs w:val="28"/>
        </w:rPr>
        <w:t xml:space="preserve">о 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072F2">
        <w:rPr>
          <w:rFonts w:ascii="Times New Roman" w:hAnsi="Times New Roman" w:cs="Times New Roman"/>
          <w:sz w:val="28"/>
          <w:szCs w:val="28"/>
        </w:rPr>
        <w:t>з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F072F2">
        <w:rPr>
          <w:rFonts w:ascii="Times New Roman" w:hAnsi="Times New Roman" w:cs="Times New Roman"/>
          <w:sz w:val="28"/>
          <w:szCs w:val="28"/>
        </w:rPr>
        <w:t>льт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072F2">
        <w:rPr>
          <w:rFonts w:ascii="Times New Roman" w:hAnsi="Times New Roman" w:cs="Times New Roman"/>
          <w:sz w:val="28"/>
          <w:szCs w:val="28"/>
        </w:rPr>
        <w:t>х</w:t>
      </w:r>
      <w:r w:rsidRPr="00F072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072F2">
        <w:rPr>
          <w:rFonts w:ascii="Times New Roman" w:hAnsi="Times New Roman" w:cs="Times New Roman"/>
          <w:sz w:val="28"/>
          <w:szCs w:val="28"/>
        </w:rPr>
        <w:t>я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F072F2">
        <w:rPr>
          <w:rFonts w:ascii="Times New Roman" w:hAnsi="Times New Roman" w:cs="Times New Roman"/>
          <w:sz w:val="28"/>
          <w:szCs w:val="28"/>
        </w:rPr>
        <w:t>ьн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072F2">
        <w:rPr>
          <w:rFonts w:ascii="Times New Roman" w:hAnsi="Times New Roman" w:cs="Times New Roman"/>
          <w:sz w:val="28"/>
          <w:szCs w:val="28"/>
        </w:rPr>
        <w:t>ти</w:t>
      </w:r>
      <w:r w:rsidRPr="00F072F2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му</w:t>
      </w:r>
      <w:r w:rsidRPr="00F072F2">
        <w:rPr>
          <w:rFonts w:ascii="Times New Roman" w:hAnsi="Times New Roman" w:cs="Times New Roman"/>
          <w:sz w:val="28"/>
          <w:szCs w:val="28"/>
        </w:rPr>
        <w:t>ницип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072F2">
        <w:rPr>
          <w:rFonts w:ascii="Times New Roman" w:hAnsi="Times New Roman" w:cs="Times New Roman"/>
          <w:sz w:val="28"/>
          <w:szCs w:val="28"/>
        </w:rPr>
        <w:t>льн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F072F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F072F2">
        <w:rPr>
          <w:rFonts w:ascii="Times New Roman" w:hAnsi="Times New Roman" w:cs="Times New Roman"/>
          <w:sz w:val="28"/>
          <w:szCs w:val="28"/>
        </w:rPr>
        <w:t>ч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072F2">
        <w:rPr>
          <w:rFonts w:ascii="Times New Roman" w:hAnsi="Times New Roman" w:cs="Times New Roman"/>
          <w:sz w:val="28"/>
          <w:szCs w:val="28"/>
        </w:rPr>
        <w:t>ж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072F2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F072F2">
        <w:rPr>
          <w:rFonts w:ascii="Times New Roman" w:hAnsi="Times New Roman" w:cs="Times New Roman"/>
          <w:sz w:val="28"/>
          <w:szCs w:val="28"/>
        </w:rPr>
        <w:t>я</w:t>
      </w:r>
      <w:r w:rsidRPr="00F072F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z w:val="28"/>
          <w:szCs w:val="28"/>
        </w:rPr>
        <w:t>и</w:t>
      </w:r>
      <w:r w:rsidRPr="00F072F2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072F2">
        <w:rPr>
          <w:rFonts w:ascii="Times New Roman" w:hAnsi="Times New Roman" w:cs="Times New Roman"/>
          <w:sz w:val="28"/>
          <w:szCs w:val="28"/>
        </w:rPr>
        <w:t>б</w:t>
      </w:r>
      <w:r w:rsidRPr="00F072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072F2">
        <w:rPr>
          <w:rFonts w:ascii="Times New Roman" w:hAnsi="Times New Roman" w:cs="Times New Roman"/>
          <w:sz w:val="28"/>
          <w:szCs w:val="28"/>
        </w:rPr>
        <w:t>п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072F2">
        <w:rPr>
          <w:rFonts w:ascii="Times New Roman" w:hAnsi="Times New Roman" w:cs="Times New Roman"/>
          <w:sz w:val="28"/>
          <w:szCs w:val="28"/>
        </w:rPr>
        <w:t>льз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072F2">
        <w:rPr>
          <w:rFonts w:ascii="Times New Roman" w:hAnsi="Times New Roman" w:cs="Times New Roman"/>
          <w:sz w:val="28"/>
          <w:szCs w:val="28"/>
        </w:rPr>
        <w:t>в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072F2">
        <w:rPr>
          <w:rFonts w:ascii="Times New Roman" w:hAnsi="Times New Roman" w:cs="Times New Roman"/>
          <w:sz w:val="28"/>
          <w:szCs w:val="28"/>
        </w:rPr>
        <w:t>нии</w:t>
      </w:r>
      <w:r w:rsidRPr="00F072F2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z w:val="28"/>
          <w:szCs w:val="28"/>
        </w:rPr>
        <w:t>з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072F2">
        <w:rPr>
          <w:rFonts w:ascii="Times New Roman" w:hAnsi="Times New Roman" w:cs="Times New Roman"/>
          <w:sz w:val="28"/>
          <w:szCs w:val="28"/>
        </w:rPr>
        <w:t>к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F072F2">
        <w:rPr>
          <w:rFonts w:ascii="Times New Roman" w:hAnsi="Times New Roman" w:cs="Times New Roman"/>
          <w:sz w:val="28"/>
          <w:szCs w:val="28"/>
        </w:rPr>
        <w:t>пл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072F2">
        <w:rPr>
          <w:rFonts w:ascii="Times New Roman" w:hAnsi="Times New Roman" w:cs="Times New Roman"/>
          <w:sz w:val="28"/>
          <w:szCs w:val="28"/>
        </w:rPr>
        <w:t>нн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 xml:space="preserve">ого </w:t>
      </w:r>
      <w:r w:rsidRPr="00F072F2">
        <w:rPr>
          <w:rFonts w:ascii="Times New Roman" w:hAnsi="Times New Roman" w:cs="Times New Roman"/>
          <w:sz w:val="28"/>
          <w:szCs w:val="28"/>
        </w:rPr>
        <w:t>за</w:t>
      </w:r>
      <w:r w:rsidRPr="00F072F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z w:val="28"/>
          <w:szCs w:val="28"/>
        </w:rPr>
        <w:t>ним</w:t>
      </w:r>
      <w:r w:rsidRPr="00F072F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072F2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F072F2">
        <w:rPr>
          <w:rFonts w:ascii="Times New Roman" w:hAnsi="Times New Roman" w:cs="Times New Roman"/>
          <w:sz w:val="28"/>
          <w:szCs w:val="28"/>
        </w:rPr>
        <w:t>ницип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072F2">
        <w:rPr>
          <w:rFonts w:ascii="Times New Roman" w:hAnsi="Times New Roman" w:cs="Times New Roman"/>
          <w:sz w:val="28"/>
          <w:szCs w:val="28"/>
        </w:rPr>
        <w:t>л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F072F2">
        <w:rPr>
          <w:rFonts w:ascii="Times New Roman" w:hAnsi="Times New Roman" w:cs="Times New Roman"/>
          <w:sz w:val="28"/>
          <w:szCs w:val="28"/>
        </w:rPr>
        <w:t>н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F072F2">
        <w:rPr>
          <w:rFonts w:ascii="Times New Roman" w:hAnsi="Times New Roman" w:cs="Times New Roman"/>
          <w:sz w:val="28"/>
          <w:szCs w:val="28"/>
        </w:rPr>
        <w:t>о</w:t>
      </w:r>
      <w:r w:rsidRPr="00F072F2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F072F2">
        <w:rPr>
          <w:rFonts w:ascii="Times New Roman" w:hAnsi="Times New Roman" w:cs="Times New Roman"/>
          <w:sz w:val="28"/>
          <w:szCs w:val="28"/>
        </w:rPr>
        <w:t>и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мущ</w:t>
      </w:r>
      <w:r w:rsidRPr="00F072F2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072F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072F2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 за 2019 год, </w:t>
      </w:r>
      <w:r w:rsidR="00CD5467">
        <w:rPr>
          <w:rFonts w:ascii="Times New Roman" w:hAnsi="Times New Roman" w:cs="Times New Roman"/>
          <w:sz w:val="28"/>
          <w:szCs w:val="28"/>
        </w:rPr>
        <w:t>форма отчета утверждена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D546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городского округа Кашира </w:t>
      </w:r>
      <w:r w:rsidRPr="00B369E2">
        <w:rPr>
          <w:rFonts w:ascii="Times New Roman" w:hAnsi="Times New Roman" w:cs="Times New Roman"/>
          <w:sz w:val="28"/>
          <w:szCs w:val="28"/>
        </w:rPr>
        <w:t>367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369E2">
        <w:rPr>
          <w:rFonts w:ascii="Times New Roman" w:hAnsi="Times New Roman" w:cs="Times New Roman"/>
          <w:sz w:val="28"/>
          <w:szCs w:val="28"/>
        </w:rPr>
        <w:t>-па</w:t>
      </w:r>
      <w:r w:rsidRPr="00740629">
        <w:rPr>
          <w:rFonts w:ascii="Times New Roman" w:hAnsi="Times New Roman" w:cs="Times New Roman"/>
          <w:sz w:val="28"/>
          <w:szCs w:val="28"/>
        </w:rPr>
        <w:t xml:space="preserve"> </w:t>
      </w:r>
      <w:r w:rsidRPr="00B369E2">
        <w:rPr>
          <w:rFonts w:ascii="Times New Roman" w:hAnsi="Times New Roman" w:cs="Times New Roman"/>
          <w:sz w:val="28"/>
          <w:szCs w:val="28"/>
        </w:rPr>
        <w:t>от 01.12.2016г.</w:t>
      </w:r>
    </w:p>
    <w:p w:rsidR="002074CD" w:rsidRDefault="002074CD" w:rsidP="00F33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проверки</w:t>
      </w:r>
      <w:r w:rsidR="00EE572E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40629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установлено </w:t>
      </w:r>
      <w:r w:rsidR="00EE572E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</w:t>
      </w:r>
      <w:r w:rsidR="007406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="00EE572E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311BD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данному вопросу</w:t>
      </w:r>
      <w:r w:rsidR="007406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740629" w:rsidRDefault="00740629" w:rsidP="00740629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A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1)</w:t>
      </w:r>
      <w:r w:rsidRPr="007406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6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п.2 </w:t>
      </w:r>
      <w:r w:rsidRPr="00426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9  </w:t>
      </w:r>
      <w:hyperlink r:id="rId10" w:history="1">
        <w:r w:rsidRPr="00426009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Pr="00740629">
        <w:rPr>
          <w:rFonts w:ascii="Times New Roman" w:hAnsi="Times New Roman" w:cs="Times New Roman"/>
          <w:sz w:val="28"/>
          <w:szCs w:val="28"/>
        </w:rPr>
        <w:t>«</w:t>
      </w:r>
      <w:r w:rsidRPr="007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реквизитами первичного учетного документа являются:</w:t>
      </w:r>
      <w:r w:rsidRPr="007406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dst100082"/>
      <w:bookmarkEnd w:id="0"/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дата составления документа; </w:t>
      </w:r>
      <w:bookmarkStart w:id="1" w:name="dst100083"/>
      <w:bookmarkEnd w:id="1"/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bookmarkStart w:id="2" w:name="dst100084"/>
      <w:bookmarkEnd w:id="2"/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bookmarkStart w:id="3" w:name="dst100085"/>
      <w:bookmarkEnd w:id="3"/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bookmarkStart w:id="4" w:name="dst100325"/>
      <w:bookmarkStart w:id="5" w:name="dst100086"/>
      <w:bookmarkEnd w:id="4"/>
      <w:bookmarkEnd w:id="5"/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</w:t>
      </w:r>
      <w:bookmarkStart w:id="6" w:name="dst100087"/>
      <w:bookmarkEnd w:id="6"/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подписи лиц, </w:t>
      </w:r>
      <w:r w:rsidRPr="007406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 </w:t>
      </w:r>
      <w:hyperlink r:id="rId11" w:anchor="dst100325" w:history="1">
        <w:r w:rsidRPr="00740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6</w:t>
        </w:r>
      </w:hyperlink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части, с указанием их фамилий и инициалов либо иных реквизитов,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 для идентификации этих лиц</w:t>
      </w:r>
      <w:r w:rsidRPr="00740629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F70078" w:rsidRDefault="00F70078" w:rsidP="00F700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078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497104">
        <w:rPr>
          <w:rFonts w:ascii="Times New Roman" w:hAnsi="Times New Roman" w:cs="Times New Roman"/>
          <w:bCs/>
          <w:sz w:val="28"/>
          <w:szCs w:val="28"/>
        </w:rPr>
        <w:t>«</w:t>
      </w:r>
      <w:r w:rsidRPr="00F7007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F70078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 w:rsidR="00497104">
        <w:rPr>
          <w:rFonts w:ascii="Times New Roman" w:hAnsi="Times New Roman" w:cs="Times New Roman"/>
          <w:sz w:val="28"/>
          <w:szCs w:val="28"/>
        </w:rPr>
        <w:t>»</w:t>
      </w:r>
      <w:r w:rsidRPr="00F70078">
        <w:rPr>
          <w:rFonts w:ascii="Times New Roman" w:hAnsi="Times New Roman" w:cs="Times New Roman"/>
          <w:sz w:val="28"/>
          <w:szCs w:val="28"/>
        </w:rPr>
        <w:t xml:space="preserve"> </w:t>
      </w:r>
      <w:r w:rsidR="00497104">
        <w:rPr>
          <w:rFonts w:ascii="Times New Roman" w:hAnsi="Times New Roman" w:cs="Times New Roman"/>
          <w:sz w:val="28"/>
          <w:szCs w:val="28"/>
        </w:rPr>
        <w:t>утвержденного</w:t>
      </w:r>
      <w:r w:rsidR="00497104" w:rsidRPr="00497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04">
        <w:rPr>
          <w:rFonts w:ascii="Times New Roman" w:hAnsi="Times New Roman" w:cs="Times New Roman"/>
          <w:b/>
          <w:sz w:val="28"/>
          <w:szCs w:val="28"/>
        </w:rPr>
        <w:t>п</w:t>
      </w:r>
      <w:r w:rsidRPr="00497104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497104">
        <w:rPr>
          <w:rFonts w:ascii="Times New Roman" w:hAnsi="Times New Roman" w:cs="Times New Roman"/>
          <w:b/>
          <w:spacing w:val="-1"/>
          <w:sz w:val="28"/>
          <w:szCs w:val="28"/>
        </w:rPr>
        <w:t>с</w:t>
      </w:r>
      <w:r w:rsidRPr="00497104">
        <w:rPr>
          <w:rFonts w:ascii="Times New Roman" w:hAnsi="Times New Roman" w:cs="Times New Roman"/>
          <w:b/>
          <w:sz w:val="28"/>
          <w:szCs w:val="28"/>
        </w:rPr>
        <w:t>т</w:t>
      </w:r>
      <w:r w:rsidRPr="00497104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497104">
        <w:rPr>
          <w:rFonts w:ascii="Times New Roman" w:hAnsi="Times New Roman" w:cs="Times New Roman"/>
          <w:b/>
          <w:sz w:val="28"/>
          <w:szCs w:val="28"/>
        </w:rPr>
        <w:t>н</w:t>
      </w:r>
      <w:r w:rsidRPr="00497104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497104">
        <w:rPr>
          <w:rFonts w:ascii="Times New Roman" w:hAnsi="Times New Roman" w:cs="Times New Roman"/>
          <w:b/>
          <w:sz w:val="28"/>
          <w:szCs w:val="28"/>
        </w:rPr>
        <w:t>в</w:t>
      </w:r>
      <w:r w:rsidRPr="00497104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497104">
        <w:rPr>
          <w:rFonts w:ascii="Times New Roman" w:hAnsi="Times New Roman" w:cs="Times New Roman"/>
          <w:b/>
          <w:spacing w:val="-1"/>
          <w:sz w:val="28"/>
          <w:szCs w:val="28"/>
        </w:rPr>
        <w:t>е</w:t>
      </w:r>
      <w:r w:rsidRPr="00497104">
        <w:rPr>
          <w:rFonts w:ascii="Times New Roman" w:hAnsi="Times New Roman" w:cs="Times New Roman"/>
          <w:b/>
          <w:sz w:val="28"/>
          <w:szCs w:val="28"/>
        </w:rPr>
        <w:t>ни</w:t>
      </w:r>
      <w:r w:rsidRPr="00497104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497104">
        <w:rPr>
          <w:rFonts w:ascii="Times New Roman" w:hAnsi="Times New Roman" w:cs="Times New Roman"/>
          <w:b/>
          <w:sz w:val="28"/>
          <w:szCs w:val="28"/>
        </w:rPr>
        <w:t>м</w:t>
      </w:r>
      <w:r w:rsidRPr="00F700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70078">
        <w:rPr>
          <w:rFonts w:ascii="Times New Roman" w:hAnsi="Times New Roman" w:cs="Times New Roman"/>
          <w:sz w:val="28"/>
          <w:szCs w:val="28"/>
        </w:rPr>
        <w:t>ини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т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F70078">
        <w:rPr>
          <w:rFonts w:ascii="Times New Roman" w:hAnsi="Times New Roman" w:cs="Times New Roman"/>
          <w:sz w:val="28"/>
          <w:szCs w:val="28"/>
        </w:rPr>
        <w:t xml:space="preserve">ции 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гор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F70078">
        <w:rPr>
          <w:rFonts w:ascii="Times New Roman" w:hAnsi="Times New Roman" w:cs="Times New Roman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руг</w:t>
      </w:r>
      <w:r w:rsidRPr="00F70078">
        <w:rPr>
          <w:rFonts w:ascii="Times New Roman" w:hAnsi="Times New Roman" w:cs="Times New Roman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F70078">
        <w:rPr>
          <w:rFonts w:ascii="Times New Roman" w:hAnsi="Times New Roman" w:cs="Times New Roman"/>
          <w:sz w:val="28"/>
          <w:szCs w:val="28"/>
        </w:rPr>
        <w:t>и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 xml:space="preserve">ра </w:t>
      </w:r>
      <w:r w:rsidRPr="00497104">
        <w:rPr>
          <w:rFonts w:ascii="Times New Roman" w:hAnsi="Times New Roman" w:cs="Times New Roman"/>
          <w:b/>
          <w:sz w:val="28"/>
          <w:szCs w:val="28"/>
        </w:rPr>
        <w:t>от 01.12.2016г. № 3679-па</w:t>
      </w:r>
      <w:r>
        <w:rPr>
          <w:rFonts w:ascii="Times New Roman" w:hAnsi="Times New Roman" w:cs="Times New Roman"/>
          <w:sz w:val="28"/>
          <w:szCs w:val="28"/>
        </w:rPr>
        <w:t xml:space="preserve"> пункта 11:</w:t>
      </w:r>
      <w:r w:rsidRPr="006920ED">
        <w:rPr>
          <w:rFonts w:ascii="Times New Roman" w:hAnsi="Times New Roman" w:cs="Times New Roman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z w:val="28"/>
          <w:szCs w:val="28"/>
        </w:rPr>
        <w:t xml:space="preserve">«Отчет бюджетных и казенных учреждений утверждается руководителем учреждения и предоставляется в двух экземплярах </w:t>
      </w:r>
      <w:r w:rsidRPr="00497104">
        <w:rPr>
          <w:rFonts w:ascii="Times New Roman" w:hAnsi="Times New Roman" w:cs="Times New Roman"/>
          <w:sz w:val="28"/>
          <w:szCs w:val="28"/>
          <w:u w:val="single"/>
        </w:rPr>
        <w:t>в срок до 1 марта года</w:t>
      </w:r>
      <w:r w:rsidRPr="00F70078">
        <w:rPr>
          <w:rFonts w:ascii="Times New Roman" w:hAnsi="Times New Roman" w:cs="Times New Roman"/>
          <w:sz w:val="28"/>
          <w:szCs w:val="28"/>
        </w:rPr>
        <w:t>, следующего за отчетным, в администрацию городского округа Кашира на согласование. К Отчету учреждением прилагается пояснительная записка, отражающая деятельн</w:t>
      </w:r>
      <w:r>
        <w:rPr>
          <w:rFonts w:ascii="Times New Roman" w:hAnsi="Times New Roman" w:cs="Times New Roman"/>
          <w:sz w:val="28"/>
          <w:szCs w:val="28"/>
        </w:rPr>
        <w:t>ость учреждения в отчетном году</w:t>
      </w:r>
      <w:r w:rsidRPr="00F70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078" w:rsidRPr="006920ED" w:rsidRDefault="00F70078" w:rsidP="00F700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к проверке документе дата утверждения и согласования отчета отсутствует, в связи с этим, установить своевременность предоставления отчета не представляется возможным, в то время как дата документа является обязательным реквизитом.</w:t>
      </w:r>
    </w:p>
    <w:p w:rsidR="00F70078" w:rsidRDefault="00F70078" w:rsidP="00F70078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6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п.2 </w:t>
      </w:r>
      <w:r w:rsidRPr="004260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9  </w:t>
      </w:r>
      <w:hyperlink r:id="rId12" w:history="1">
        <w:r w:rsidRPr="00426009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Pr="00740629">
        <w:rPr>
          <w:rFonts w:ascii="Times New Roman" w:hAnsi="Times New Roman" w:cs="Times New Roman"/>
          <w:sz w:val="28"/>
          <w:szCs w:val="28"/>
        </w:rPr>
        <w:t>«</w:t>
      </w:r>
      <w:r w:rsidRPr="00740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Обязательными реквизитами первичного учетного документа являются:</w:t>
      </w:r>
      <w:r w:rsidRPr="007406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0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</w:t>
      </w:r>
      <w:r w:rsidR="00F05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5)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7) подписи лиц, предусмотренных </w:t>
      </w:r>
      <w:hyperlink r:id="rId13" w:anchor="dst100325" w:history="1">
        <w:r w:rsidRPr="00740629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6</w:t>
        </w:r>
      </w:hyperlink>
      <w:r w:rsidRPr="00740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настоящей части, с указанием их фамилий и инициалов либо иных реквизитов, необход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имых для идентификации этих лиц</w:t>
      </w:r>
      <w:r w:rsidRPr="00740629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F70078" w:rsidRPr="006920ED" w:rsidRDefault="00F70078" w:rsidP="004F488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078">
        <w:rPr>
          <w:rFonts w:ascii="Times New Roman" w:hAnsi="Times New Roman" w:cs="Times New Roman"/>
          <w:bCs/>
          <w:sz w:val="28"/>
          <w:szCs w:val="28"/>
        </w:rPr>
        <w:t xml:space="preserve">Согласно Порядка </w:t>
      </w:r>
      <w:r w:rsidRPr="00F70078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</w:t>
      </w:r>
      <w:r w:rsidRPr="00F70078">
        <w:rPr>
          <w:rFonts w:ascii="Times New Roman" w:hAnsi="Times New Roman" w:cs="Times New Roman"/>
          <w:sz w:val="28"/>
          <w:szCs w:val="28"/>
        </w:rPr>
        <w:lastRenderedPageBreak/>
        <w:t>деятельности муниципального учреждения и об использовании закрепленного за ним муниципального имущества п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т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70078">
        <w:rPr>
          <w:rFonts w:ascii="Times New Roman" w:hAnsi="Times New Roman" w:cs="Times New Roman"/>
          <w:sz w:val="28"/>
          <w:szCs w:val="28"/>
        </w:rPr>
        <w:t>н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z w:val="28"/>
          <w:szCs w:val="28"/>
        </w:rPr>
        <w:t>в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70078">
        <w:rPr>
          <w:rFonts w:ascii="Times New Roman" w:hAnsi="Times New Roman" w:cs="Times New Roman"/>
          <w:sz w:val="28"/>
          <w:szCs w:val="28"/>
        </w:rPr>
        <w:t>ни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70078">
        <w:rPr>
          <w:rFonts w:ascii="Times New Roman" w:hAnsi="Times New Roman" w:cs="Times New Roman"/>
          <w:sz w:val="28"/>
          <w:szCs w:val="28"/>
        </w:rPr>
        <w:t>м</w:t>
      </w:r>
      <w:r w:rsidRPr="00F700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70078">
        <w:rPr>
          <w:rFonts w:ascii="Times New Roman" w:hAnsi="Times New Roman" w:cs="Times New Roman"/>
          <w:sz w:val="28"/>
          <w:szCs w:val="28"/>
        </w:rPr>
        <w:t>ини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т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F70078">
        <w:rPr>
          <w:rFonts w:ascii="Times New Roman" w:hAnsi="Times New Roman" w:cs="Times New Roman"/>
          <w:sz w:val="28"/>
          <w:szCs w:val="28"/>
        </w:rPr>
        <w:t xml:space="preserve">ции 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гор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F70078">
        <w:rPr>
          <w:rFonts w:ascii="Times New Roman" w:hAnsi="Times New Roman" w:cs="Times New Roman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руг</w:t>
      </w:r>
      <w:r w:rsidRPr="00F70078">
        <w:rPr>
          <w:rFonts w:ascii="Times New Roman" w:hAnsi="Times New Roman" w:cs="Times New Roman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F70078">
        <w:rPr>
          <w:rFonts w:ascii="Times New Roman" w:hAnsi="Times New Roman" w:cs="Times New Roman"/>
          <w:sz w:val="28"/>
          <w:szCs w:val="28"/>
        </w:rPr>
        <w:t>и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 xml:space="preserve">ра </w:t>
      </w:r>
      <w:r w:rsidRPr="00F70078">
        <w:rPr>
          <w:rFonts w:ascii="Times New Roman" w:hAnsi="Times New Roman" w:cs="Times New Roman"/>
          <w:sz w:val="28"/>
          <w:szCs w:val="28"/>
        </w:rPr>
        <w:t>от 01.12.2016г. № 3679-па</w:t>
      </w:r>
      <w:r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F488B">
        <w:rPr>
          <w:rFonts w:ascii="Times New Roman" w:hAnsi="Times New Roman" w:cs="Times New Roman"/>
          <w:sz w:val="28"/>
          <w:szCs w:val="28"/>
        </w:rPr>
        <w:t xml:space="preserve"> абзац 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20ED">
        <w:rPr>
          <w:rFonts w:ascii="Times New Roman" w:hAnsi="Times New Roman" w:cs="Times New Roman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z w:val="28"/>
          <w:szCs w:val="28"/>
        </w:rPr>
        <w:t>«</w:t>
      </w:r>
      <w:r w:rsidR="004F488B">
        <w:rPr>
          <w:rFonts w:ascii="Times New Roman" w:hAnsi="Times New Roman" w:cs="Times New Roman"/>
          <w:sz w:val="28"/>
          <w:szCs w:val="28"/>
        </w:rPr>
        <w:t>…</w:t>
      </w:r>
      <w:r w:rsidRPr="00F70078">
        <w:rPr>
          <w:rFonts w:ascii="Times New Roman" w:hAnsi="Times New Roman" w:cs="Times New Roman"/>
          <w:sz w:val="28"/>
          <w:szCs w:val="28"/>
        </w:rPr>
        <w:t xml:space="preserve">.Поступивший в администрацию городского округа Кашира Отчет в течение десяти рабочих дней, следующих за днем поступления, рассматривается органом администрации городского округа Кашира, курирующим деятельность учреждения, </w:t>
      </w:r>
      <w:r w:rsidRPr="00497104">
        <w:rPr>
          <w:rFonts w:ascii="Times New Roman" w:hAnsi="Times New Roman" w:cs="Times New Roman"/>
          <w:sz w:val="28"/>
          <w:szCs w:val="28"/>
          <w:u w:val="single"/>
        </w:rPr>
        <w:t>Финансовым управлением</w:t>
      </w:r>
      <w:r w:rsidRPr="00F70078">
        <w:rPr>
          <w:rFonts w:ascii="Times New Roman" w:hAnsi="Times New Roman" w:cs="Times New Roman"/>
          <w:sz w:val="28"/>
          <w:szCs w:val="28"/>
        </w:rPr>
        <w:t xml:space="preserve"> и Комитетом по управлению имуществом администрации городского округа Кашира»</w:t>
      </w:r>
      <w:r w:rsidR="00497104">
        <w:rPr>
          <w:rFonts w:ascii="Times New Roman" w:hAnsi="Times New Roman" w:cs="Times New Roman"/>
          <w:sz w:val="28"/>
          <w:szCs w:val="28"/>
        </w:rPr>
        <w:t>.</w:t>
      </w:r>
    </w:p>
    <w:p w:rsidR="00497104" w:rsidRPr="006920ED" w:rsidRDefault="00497104" w:rsidP="0049710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к проверке документе отсутствует согласование с Финансовым управлением городского округа Кашира, что является одним из обязательных условий «</w:t>
      </w:r>
      <w:r w:rsidRPr="00F7007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F70078">
        <w:rPr>
          <w:rFonts w:ascii="Times New Roman" w:hAnsi="Times New Roman" w:cs="Times New Roman"/>
          <w:sz w:val="28"/>
          <w:szCs w:val="28"/>
        </w:rPr>
        <w:t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 утвержденного </w:t>
      </w:r>
      <w:r w:rsidRPr="00F70078">
        <w:rPr>
          <w:rFonts w:ascii="Times New Roman" w:hAnsi="Times New Roman" w:cs="Times New Roman"/>
          <w:sz w:val="28"/>
          <w:szCs w:val="28"/>
        </w:rPr>
        <w:t xml:space="preserve"> п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т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70078">
        <w:rPr>
          <w:rFonts w:ascii="Times New Roman" w:hAnsi="Times New Roman" w:cs="Times New Roman"/>
          <w:sz w:val="28"/>
          <w:szCs w:val="28"/>
        </w:rPr>
        <w:t>н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z w:val="28"/>
          <w:szCs w:val="28"/>
        </w:rPr>
        <w:t>в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70078">
        <w:rPr>
          <w:rFonts w:ascii="Times New Roman" w:hAnsi="Times New Roman" w:cs="Times New Roman"/>
          <w:sz w:val="28"/>
          <w:szCs w:val="28"/>
        </w:rPr>
        <w:t>ни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F70078">
        <w:rPr>
          <w:rFonts w:ascii="Times New Roman" w:hAnsi="Times New Roman" w:cs="Times New Roman"/>
          <w:sz w:val="28"/>
          <w:szCs w:val="28"/>
        </w:rPr>
        <w:t>м</w:t>
      </w:r>
      <w:r w:rsidRPr="00F7007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F70078">
        <w:rPr>
          <w:rFonts w:ascii="Times New Roman" w:hAnsi="Times New Roman" w:cs="Times New Roman"/>
          <w:sz w:val="28"/>
          <w:szCs w:val="28"/>
        </w:rPr>
        <w:t>ини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т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F70078">
        <w:rPr>
          <w:rFonts w:ascii="Times New Roman" w:hAnsi="Times New Roman" w:cs="Times New Roman"/>
          <w:sz w:val="28"/>
          <w:szCs w:val="28"/>
        </w:rPr>
        <w:t xml:space="preserve">ции 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гор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70078">
        <w:rPr>
          <w:rFonts w:ascii="Times New Roman" w:hAnsi="Times New Roman" w:cs="Times New Roman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F70078">
        <w:rPr>
          <w:rFonts w:ascii="Times New Roman" w:hAnsi="Times New Roman" w:cs="Times New Roman"/>
          <w:sz w:val="28"/>
          <w:szCs w:val="28"/>
        </w:rPr>
        <w:t>о</w:t>
      </w:r>
      <w:r w:rsidRPr="00F7007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F70078">
        <w:rPr>
          <w:rFonts w:ascii="Times New Roman" w:hAnsi="Times New Roman" w:cs="Times New Roman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руг</w:t>
      </w:r>
      <w:r w:rsidRPr="00F70078">
        <w:rPr>
          <w:rFonts w:ascii="Times New Roman" w:hAnsi="Times New Roman" w:cs="Times New Roman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70078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F70078">
        <w:rPr>
          <w:rFonts w:ascii="Times New Roman" w:hAnsi="Times New Roman" w:cs="Times New Roman"/>
          <w:sz w:val="28"/>
          <w:szCs w:val="28"/>
        </w:rPr>
        <w:t>и</w:t>
      </w:r>
      <w:r w:rsidRPr="00F70078">
        <w:rPr>
          <w:rFonts w:ascii="Times New Roman" w:hAnsi="Times New Roman" w:cs="Times New Roman"/>
          <w:spacing w:val="1"/>
          <w:sz w:val="28"/>
          <w:szCs w:val="28"/>
        </w:rPr>
        <w:t xml:space="preserve">ра </w:t>
      </w:r>
      <w:r w:rsidRPr="00F70078">
        <w:rPr>
          <w:rFonts w:ascii="Times New Roman" w:hAnsi="Times New Roman" w:cs="Times New Roman"/>
          <w:sz w:val="28"/>
          <w:szCs w:val="28"/>
        </w:rPr>
        <w:t>от 01.12.2016г. № 3679-па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32B" w:rsidRDefault="00F05D1E" w:rsidP="0075332B">
      <w:pPr>
        <w:tabs>
          <w:tab w:val="left" w:pos="0"/>
          <w:tab w:val="left" w:pos="900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05D1E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965" w:rsidRPr="00F05D1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86B0D" w:rsidRPr="00F05D1E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586B0D" w:rsidRPr="00F05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утвержденной Учетной политике МБУ «</w:t>
      </w:r>
      <w:r w:rsidR="00F5184A" w:rsidRPr="00F05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Межведомственная централизованная бухгалтерия</w:t>
      </w:r>
      <w:r w:rsidR="00586B0D" w:rsidRPr="00F05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  <w:r w:rsidR="00E64D0B" w:rsidRPr="00F05D1E">
        <w:rPr>
          <w:rFonts w:ascii="Times New Roman" w:hAnsi="Times New Roman" w:cs="Times New Roman"/>
          <w:sz w:val="28"/>
          <w:szCs w:val="28"/>
        </w:rPr>
        <w:t>№15 от 25.12.2018 года</w:t>
      </w:r>
      <w:r w:rsidR="007F7965" w:rsidRPr="00F05D1E">
        <w:rPr>
          <w:rFonts w:ascii="Times New Roman" w:hAnsi="Times New Roman" w:cs="Times New Roman"/>
          <w:sz w:val="28"/>
          <w:szCs w:val="28"/>
        </w:rPr>
        <w:t xml:space="preserve">, учет основных средств осуществляется в соответствии с рабочим планом счетов. Основные средства группируются по соответствующим счетам плана счетов бюджетного учета по разделам классификации, установленной Общероссийским классификатором основных фондов (Постановление Правительства РФ от 10.10.2002 №1 «О классификации основных средств, включаемых в амортизационные группы», в редакции Постановлений ПравительстваРФ  </w:t>
      </w:r>
      <w:r w:rsidR="00E95275" w:rsidRPr="00F05D1E">
        <w:rPr>
          <w:rFonts w:ascii="Times New Roman" w:hAnsi="Times New Roman" w:cs="Times New Roman"/>
          <w:sz w:val="28"/>
          <w:szCs w:val="28"/>
        </w:rPr>
        <w:t xml:space="preserve">№ 415 от </w:t>
      </w:r>
      <w:r w:rsidR="007F7965" w:rsidRPr="00F05D1E">
        <w:rPr>
          <w:rFonts w:ascii="Times New Roman" w:hAnsi="Times New Roman" w:cs="Times New Roman"/>
          <w:sz w:val="28"/>
          <w:szCs w:val="28"/>
        </w:rPr>
        <w:t>09.07.2003</w:t>
      </w:r>
      <w:r w:rsidR="00E95275" w:rsidRPr="00F05D1E">
        <w:rPr>
          <w:rFonts w:ascii="Times New Roman" w:hAnsi="Times New Roman" w:cs="Times New Roman"/>
          <w:sz w:val="28"/>
          <w:szCs w:val="28"/>
        </w:rPr>
        <w:t xml:space="preserve">, </w:t>
      </w:r>
      <w:r w:rsidR="007F7965" w:rsidRPr="00F05D1E">
        <w:rPr>
          <w:rFonts w:ascii="Times New Roman" w:hAnsi="Times New Roman" w:cs="Times New Roman"/>
          <w:sz w:val="28"/>
          <w:szCs w:val="28"/>
        </w:rPr>
        <w:t>№ 476</w:t>
      </w:r>
      <w:r w:rsidR="00E95275" w:rsidRPr="00F05D1E">
        <w:rPr>
          <w:rFonts w:ascii="Times New Roman" w:hAnsi="Times New Roman" w:cs="Times New Roman"/>
          <w:sz w:val="28"/>
          <w:szCs w:val="28"/>
        </w:rPr>
        <w:t xml:space="preserve"> от  08.08.2003</w:t>
      </w:r>
      <w:r w:rsidR="00E64D0B" w:rsidRPr="00F05D1E">
        <w:rPr>
          <w:rFonts w:ascii="Times New Roman" w:hAnsi="Times New Roman" w:cs="Times New Roman"/>
          <w:sz w:val="28"/>
          <w:szCs w:val="28"/>
        </w:rPr>
        <w:t>)</w:t>
      </w:r>
      <w:r w:rsidR="007F7965" w:rsidRPr="00F05D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00E" w:rsidRPr="00995D4C" w:rsidRDefault="00C8600E" w:rsidP="0075332B">
      <w:pPr>
        <w:tabs>
          <w:tab w:val="left" w:pos="0"/>
          <w:tab w:val="left" w:pos="900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Учреждении утверждена приказом №2 от 01.02.2019 постоянно действующая комиссия для списания, передачи и принятия к бухгалтерскому учету основных средств, материальных ценностей, бланков строгой отчетности</w:t>
      </w:r>
    </w:p>
    <w:p w:rsidR="003B3209" w:rsidRDefault="007F7965" w:rsidP="00B74099">
      <w:pPr>
        <w:tabs>
          <w:tab w:val="left" w:pos="0"/>
          <w:tab w:val="left" w:pos="900"/>
        </w:tabs>
        <w:spacing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776946">
        <w:rPr>
          <w:rFonts w:ascii="Times New Roman" w:hAnsi="Times New Roman" w:cs="Times New Roman"/>
          <w:sz w:val="28"/>
          <w:szCs w:val="28"/>
        </w:rPr>
        <w:tab/>
      </w:r>
      <w:r w:rsidR="003B3209" w:rsidRPr="00BD00C0">
        <w:rPr>
          <w:rFonts w:ascii="Times New Roman" w:hAnsi="Times New Roman" w:cs="Times New Roman"/>
          <w:sz w:val="28"/>
          <w:szCs w:val="28"/>
        </w:rPr>
        <w:t xml:space="preserve">Согласно представленной к проверке </w:t>
      </w:r>
      <w:r w:rsidRPr="00BD00C0">
        <w:rPr>
          <w:rFonts w:ascii="Times New Roman" w:hAnsi="Times New Roman" w:cs="Times New Roman"/>
          <w:sz w:val="28"/>
          <w:szCs w:val="28"/>
        </w:rPr>
        <w:t xml:space="preserve">ф.0503768 «Сведения о движении нефинансовых активов учреждения» </w:t>
      </w:r>
      <w:r w:rsidR="003B3209" w:rsidRPr="00BD00C0">
        <w:rPr>
          <w:rFonts w:ascii="Times New Roman" w:hAnsi="Times New Roman" w:cs="Times New Roman"/>
          <w:sz w:val="28"/>
          <w:szCs w:val="28"/>
        </w:rPr>
        <w:t xml:space="preserve">на балансе в </w:t>
      </w:r>
      <w:r w:rsidR="00F5184A" w:rsidRPr="00BD00C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МБУ «Межведомственная централизованная бухгалтерия» </w:t>
      </w:r>
      <w:r w:rsidR="003B3209" w:rsidRPr="00BD00C0">
        <w:rPr>
          <w:rFonts w:ascii="Times New Roman" w:hAnsi="Times New Roman" w:cs="Times New Roman"/>
          <w:sz w:val="28"/>
          <w:szCs w:val="28"/>
        </w:rPr>
        <w:t xml:space="preserve">числятся: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2523"/>
        <w:gridCol w:w="2863"/>
      </w:tblGrid>
      <w:tr w:rsidR="005F6209" w:rsidRPr="00042E88" w:rsidTr="005F6209">
        <w:tc>
          <w:tcPr>
            <w:tcW w:w="817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b/>
                <w:sz w:val="24"/>
                <w:szCs w:val="24"/>
              </w:rPr>
              <w:t>Нефинансовые активы</w:t>
            </w:r>
          </w:p>
        </w:tc>
        <w:tc>
          <w:tcPr>
            <w:tcW w:w="2523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b/>
                <w:sz w:val="24"/>
                <w:szCs w:val="24"/>
              </w:rPr>
              <w:t>на 01.01.2019</w:t>
            </w:r>
          </w:p>
        </w:tc>
        <w:tc>
          <w:tcPr>
            <w:tcW w:w="2863" w:type="dxa"/>
          </w:tcPr>
          <w:p w:rsidR="005F6209" w:rsidRPr="00042E88" w:rsidRDefault="005F6209" w:rsidP="00316DF3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b/>
                <w:sz w:val="24"/>
                <w:szCs w:val="24"/>
              </w:rPr>
              <w:t>на 01.01.2020</w:t>
            </w:r>
          </w:p>
        </w:tc>
      </w:tr>
      <w:tr w:rsidR="005F6209" w:rsidRPr="00042E88" w:rsidTr="005F6209">
        <w:tc>
          <w:tcPr>
            <w:tcW w:w="817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2523" w:type="dxa"/>
          </w:tcPr>
          <w:p w:rsidR="005F6209" w:rsidRPr="00042E88" w:rsidRDefault="00042E88" w:rsidP="00D76CAB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083,69</w:t>
            </w:r>
          </w:p>
        </w:tc>
        <w:tc>
          <w:tcPr>
            <w:tcW w:w="2863" w:type="dxa"/>
          </w:tcPr>
          <w:p w:rsidR="005F6209" w:rsidRPr="00042E88" w:rsidRDefault="00042E88" w:rsidP="00D76CAB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802,09</w:t>
            </w:r>
          </w:p>
        </w:tc>
      </w:tr>
      <w:tr w:rsidR="005F6209" w:rsidRPr="00646969" w:rsidTr="005F6209">
        <w:tc>
          <w:tcPr>
            <w:tcW w:w="817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F6209" w:rsidRPr="00042E88" w:rsidRDefault="005F6209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2523" w:type="dxa"/>
          </w:tcPr>
          <w:p w:rsidR="005F6209" w:rsidRPr="00042E88" w:rsidRDefault="00042E88" w:rsidP="00B74099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2E88">
              <w:rPr>
                <w:rFonts w:ascii="Times New Roman" w:hAnsi="Times New Roman" w:cs="Times New Roman"/>
                <w:sz w:val="24"/>
                <w:szCs w:val="24"/>
              </w:rPr>
              <w:t>435,39</w:t>
            </w:r>
          </w:p>
        </w:tc>
        <w:tc>
          <w:tcPr>
            <w:tcW w:w="2863" w:type="dxa"/>
          </w:tcPr>
          <w:p w:rsidR="005F6209" w:rsidRPr="00776946" w:rsidRDefault="00042E88" w:rsidP="00316DF3">
            <w:pPr>
              <w:tabs>
                <w:tab w:val="left" w:pos="0"/>
                <w:tab w:val="left" w:pos="900"/>
              </w:tabs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88">
              <w:rPr>
                <w:rFonts w:ascii="Times New Roman" w:hAnsi="Times New Roman" w:cs="Times New Roman"/>
                <w:iCs/>
                <w:sz w:val="24"/>
                <w:szCs w:val="24"/>
              </w:rPr>
              <w:t>493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42E88">
              <w:rPr>
                <w:rFonts w:ascii="Times New Roman" w:hAnsi="Times New Roman" w:cs="Times New Roman"/>
                <w:iCs/>
                <w:sz w:val="24"/>
                <w:szCs w:val="24"/>
              </w:rPr>
              <w:t>792,60</w:t>
            </w:r>
          </w:p>
        </w:tc>
      </w:tr>
    </w:tbl>
    <w:p w:rsidR="00F5184A" w:rsidRDefault="00224936" w:rsidP="002249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Определены материально-ответственные  лица  ответственные за сохранность материальных ценностей детского сада: 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Алексеева И. В.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договор о материальной ответственности №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0000-000001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</w:t>
      </w:r>
      <w:r w:rsidR="007200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7C3EF5">
        <w:rPr>
          <w:rFonts w:ascii="Times New Roman" w:eastAsia="Times New Roman" w:hAnsi="Times New Roman" w:cs="Times New Roman"/>
          <w:sz w:val="28"/>
          <w:szCs w:val="28"/>
          <w:lang w:eastAsia="ar-SA"/>
        </w:rPr>
        <w:t>Будеркин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7C3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 В.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договор о материальной ответственности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0000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000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002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г.; 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Кудинкина О. В.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договор о материальной ответственности №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0000-000003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r w:rsidR="00042E88"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042E88">
        <w:rPr>
          <w:rFonts w:ascii="Times New Roman" w:eastAsia="Times New Roman" w:hAnsi="Times New Roman" w:cs="Times New Roman"/>
          <w:sz w:val="28"/>
          <w:szCs w:val="28"/>
          <w:lang w:eastAsia="ar-SA"/>
        </w:rPr>
        <w:t>18 г.</w:t>
      </w:r>
    </w:p>
    <w:p w:rsidR="00224936" w:rsidRDefault="00224936" w:rsidP="002249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ar-SA"/>
        </w:rPr>
      </w:pP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представленным к проверке  инвентаризационным описям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C31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1C3144" w:rsidRPr="0017739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2019 год</w:t>
      </w:r>
      <w:r w:rsidR="001C31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материально-ответственное лицо 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>Кудинкина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В.:</w:t>
      </w:r>
      <w:r w:rsidRPr="003673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24936" w:rsidRDefault="00224936" w:rsidP="0022493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№0000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>-00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.12.2019; 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>№0000-000125 от 05.12.2019; №0000-00012</w:t>
      </w:r>
      <w:r w:rsidR="00926E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05.12.2019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излишков или недостачи материальных ценностей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годовой инвентаризации </w:t>
      </w:r>
      <w:r w:rsidRPr="000651FF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27050" w:rsidRPr="00836D52" w:rsidRDefault="00224936" w:rsidP="00B435D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0CC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ходе проведения контрольного мероприятия, была проведена инвентаризация на выборочной основе совместно с </w:t>
      </w:r>
      <w:r w:rsidR="001835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инспектором </w:t>
      </w:r>
      <w:r w:rsidRPr="00B70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палаты городского округа Кашира, </w:t>
      </w:r>
      <w:r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 №</w:t>
      </w:r>
      <w:r w:rsidR="00257B9E"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183560"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257B9E"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83560"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257B9E">
        <w:rPr>
          <w:rFonts w:ascii="Times New Roman" w:eastAsia="Times New Roman" w:hAnsi="Times New Roman" w:cs="Times New Roman"/>
          <w:sz w:val="28"/>
          <w:szCs w:val="28"/>
          <w:lang w:eastAsia="ar-SA"/>
        </w:rPr>
        <w:t>.2020 г.</w:t>
      </w:r>
      <w:r w:rsidR="00F32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B70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излишков или недостачи материальных ценностей  не выявлено.</w:t>
      </w:r>
      <w:r w:rsidR="00B435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7050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проверки нарушений по данному вопросу не установлено.</w:t>
      </w:r>
    </w:p>
    <w:p w:rsidR="00BD41BB" w:rsidRDefault="00836D52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5D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3.</w:t>
      </w:r>
      <w:r w:rsidRPr="00FC27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27F4" w:rsidRP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«Межведомственная централизованная бухгалтерия» представило к проверке</w:t>
      </w:r>
      <w:r w:rsidR="00E11B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локальные акты</w:t>
      </w:r>
      <w:r w:rsidR="00B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FC27F4" w:rsidRDefault="00BD41BB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C27F4" w:rsidRP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5044D"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r w:rsidR="00FC27F4"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риказ по </w:t>
      </w:r>
      <w:r w:rsidR="00F5044D"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="00FC27F4"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диной </w:t>
      </w:r>
      <w:r w:rsidR="00F5044D"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</w:t>
      </w:r>
      <w:r w:rsidR="00FC27F4"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четной политике</w:t>
      </w:r>
      <w:r w:rsidR="00FC27F4" w:rsidRP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централизации учета в части организации бухгалтерского и налогового учета</w:t>
      </w:r>
      <w:r w:rsid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приложени</w:t>
      </w:r>
      <w:r w:rsidR="00F50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ем №1</w:t>
      </w:r>
      <w:r w:rsidR="0010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на 2019 год </w:t>
      </w:r>
      <w:r w:rsid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утвержденную приказом №4/1 от 11.06.2019 года</w:t>
      </w:r>
      <w:r w:rsidR="00105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внесением изменений и срока действия утвержденную приказом №16 от 18.12.2019 года на 2020 год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D41BB" w:rsidRDefault="00BD41BB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44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6D44">
        <w:rPr>
          <w:rFonts w:ascii="Times New Roman" w:hAnsi="Times New Roman" w:cs="Times New Roman"/>
          <w:sz w:val="28"/>
          <w:szCs w:val="28"/>
        </w:rPr>
        <w:t xml:space="preserve"> Учетн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76D44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3E0B">
        <w:rPr>
          <w:rFonts w:ascii="Times New Roman" w:hAnsi="Times New Roman" w:cs="Times New Roman"/>
          <w:sz w:val="28"/>
          <w:szCs w:val="28"/>
        </w:rPr>
        <w:t>сформирована</w:t>
      </w:r>
      <w:r>
        <w:rPr>
          <w:rFonts w:ascii="Times New Roman" w:hAnsi="Times New Roman" w:cs="Times New Roman"/>
          <w:sz w:val="28"/>
          <w:szCs w:val="28"/>
        </w:rPr>
        <w:t xml:space="preserve"> МБУ </w:t>
      </w:r>
      <w:r w:rsidRP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(далее по тексту «Централизованная бухгалтерия») в целях централизации бухгалтерского (бюджетного) учета учреждений, передавших полномочия по ведению бухгалтерского (бюджетного) учета «Централизованной бухгалтерии» и непосредственно самого МБУ </w:t>
      </w:r>
      <w:r w:rsidRP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«Межведомственная централизованная бухгалтерия»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Учреждения) в соответствии с Приложением №1 к Единой учетной политике и определяет основные требования по организации и ведению бухгалтерского (бюджетного) и налогового учета».</w:t>
      </w:r>
    </w:p>
    <w:p w:rsidR="00164A63" w:rsidRDefault="00BD41BB" w:rsidP="00164A63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C27F4">
        <w:rPr>
          <w:rFonts w:ascii="Times New Roman" w:hAnsi="Times New Roman" w:cs="Times New Roman"/>
          <w:sz w:val="28"/>
          <w:szCs w:val="28"/>
        </w:rPr>
        <w:t xml:space="preserve">Перечень полномочий </w:t>
      </w:r>
      <w:r>
        <w:rPr>
          <w:rFonts w:ascii="Times New Roman" w:hAnsi="Times New Roman" w:cs="Times New Roman"/>
          <w:sz w:val="28"/>
          <w:szCs w:val="28"/>
        </w:rPr>
        <w:t>«Ц</w:t>
      </w:r>
      <w:r w:rsidRPr="00FC27F4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27F4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авливается</w:t>
      </w:r>
      <w:r w:rsidRPr="00FC2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FC27F4">
        <w:rPr>
          <w:rFonts w:ascii="Times New Roman" w:hAnsi="Times New Roman" w:cs="Times New Roman"/>
          <w:sz w:val="28"/>
          <w:szCs w:val="28"/>
        </w:rPr>
        <w:t xml:space="preserve"> о бухгалтерском обслуживании.</w:t>
      </w:r>
      <w:r w:rsidR="00164A63" w:rsidRPr="00164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64A63" w:rsidRDefault="00164A63" w:rsidP="00164A63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6232E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Положение о контрольно-ревизионной деятельности</w:t>
      </w:r>
      <w:r w:rsidRPr="00B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C27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МБУ «Межведомственная централизованная бухгалтерия»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устанавливает единые цели, правила и порядок проведения контрольно-ревизионной деятельности.</w:t>
      </w:r>
    </w:p>
    <w:p w:rsidR="00164A63" w:rsidRDefault="00164A63" w:rsidP="00164A63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отсутствии возможности создания ревизионной группы, контроль осуществляется всеми сотрудниками «Централизованной бухгалтерии» в соответствии с их полномочиями и функциями, инвентаризации проводятся комиссией назначенной директором учреждения.</w:t>
      </w:r>
    </w:p>
    <w:p w:rsidR="00164A63" w:rsidRDefault="00164A63" w:rsidP="00164A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проведения инвентаризаций плановых и внеплановых (в связи со сменой материально-ответственных лиц и в иных случаях), устанавливается Учетной политикой учреждения. Сотрудники «Централизованной бухгалтерии» имеют право участвовать в проведении инвентаризации в составе комиссий.</w:t>
      </w:r>
    </w:p>
    <w:p w:rsidR="00164A63" w:rsidRDefault="00164A63" w:rsidP="00164A63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целях упорядочения процесса документооборота, составляется график документооборота, который является приложением к Учетной политике учреждения.</w:t>
      </w:r>
    </w:p>
    <w:p w:rsidR="00164A63" w:rsidRDefault="00164A63" w:rsidP="00164A6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Контрольные мероприятия, проводимые «Централизованной бухгалтерией» в рамках взаимодействия с обслуживаемым учреждением, должны быть взаимозависимыми и последовательными. Осуществляется контрольное мероприятие в два этапа: первичный и последующий контроль. Целью последующего контроля является обнаружение фактов незаконного, нецелевого.</w:t>
      </w:r>
    </w:p>
    <w:p w:rsidR="00BD41BB" w:rsidRDefault="00BD41BB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B902F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Устав учреждения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утвержденный Постановлением администрации городского округа Кашира №3707-па от 18.10.2017;</w:t>
      </w:r>
    </w:p>
    <w:p w:rsidR="00B902F3" w:rsidRDefault="00BD41BB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  <w:t xml:space="preserve">Согласно Устава «Централизованная бухгалтерия» осуществляет, </w:t>
      </w:r>
      <w:r w:rsidR="00B90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предварительный контроль соответствия заключаемых договоров объема ассигнований, предусмотренных планом финансово-хозяйственной деятельности и лимитам бюджетных обязательств при казначейском обслуживании получателей средств через лицевые счета, за своевременным и правильным оформлением первичных документов и законностью совершаемых операций.</w:t>
      </w:r>
    </w:p>
    <w:p w:rsidR="00B902F3" w:rsidRDefault="00B902F3" w:rsidP="00B902F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Участвует в подготовке документов, предусмотренных действующим законодательством по планированию доходов и расходов бюджета в отношении обслуживаемых учреждений.</w:t>
      </w:r>
    </w:p>
    <w:p w:rsidR="00B902F3" w:rsidRDefault="00B902F3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Составляет и предоставляет сводную бухгалтерскую отчетность в налоговые органы, внебюджетные фонды, органы статистики, главным распорядителям средств бюджета городского округа Кашира, в другие вышестоящие органы о финансовом состоянии обслуживаемых учреждений в установленном порядке.</w:t>
      </w:r>
    </w:p>
    <w:p w:rsidR="00B902F3" w:rsidRDefault="00B902F3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Участвует в проведении инвентаризации, своевременно и правильно определяет результаты инвентаризации и отражает их в учете.</w:t>
      </w:r>
      <w:r w:rsidR="008B7E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Согласовывает с Учредителем совершение крупных сделок обслуживаемых учреждений.</w:t>
      </w:r>
    </w:p>
    <w:p w:rsidR="008B7E4E" w:rsidRDefault="008B7E4E" w:rsidP="00836D5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Составляет и контролирует </w:t>
      </w:r>
      <w:r w:rsidR="00425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сводные муниципальные заявки, план размещения муниципального заказа, отчет об объемах закупаемой продукции для муниципальных нужд, отчет об исполнении контрактов (договоров)</w:t>
      </w:r>
      <w:r w:rsidR="001E04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отчет о применении санкций к поставщикам, прогноз объема закупаемой продукции.</w:t>
      </w:r>
    </w:p>
    <w:p w:rsidR="00BD41BB" w:rsidRDefault="001E047D" w:rsidP="00B902F3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Осуществляет,</w:t>
      </w:r>
      <w:r w:rsidR="00B902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предварительны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BD41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последующий контроль за целевым и эффективным расходованиям бюджетных средств и средств, полученных от приносящей доход деятельности, за наличием и движением имущества, использованием товарно-материальных ценностей, трудовых и финансовых ресурсов в соответствии с нормами действующего законодательства согласно Положению о контрольно-ревизионной деятельности учреждения. </w:t>
      </w:r>
    </w:p>
    <w:p w:rsidR="00BD41BB" w:rsidRDefault="00BD41BB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годовые и перспективные планы по проведению капитального и текущего ремонтов зданий и сооружений обслуживаемых учреждений, титульные списки объектов, подлежащих капитальному ремонту.</w:t>
      </w:r>
    </w:p>
    <w:p w:rsidR="001E047D" w:rsidRDefault="001E047D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Муниципальное задание «Централизованной бухгалтерии», в соответствии с предусмотренными его учредительными документами основными видами деятельности, формирует и утверждает Администрация городского округа Кашира. Уменьшение объема субсидии, представленной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Для выполнения уставных целей Учреждение имеет право в порядке, установленном действующим законодательством требовать у обслуживаемых учреждений соблюдения порядка оформления операций. 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возлагает организацию ведения бухгалтерского учета на главного бухгалтера или иное должностное лицо Учреждения.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случаях: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неправильного ведения бухгалтерского учета, в результате чего в бухгалтерской и статистической отчетности допущены искажения;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к исполнению и оформлению документов по операциям, которые противоречат действующему законодательству или установленному порядку приемки, хранения или расходования денежных средств, основных средств, товарно-материальных и других ценностей;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несвоевременной и неправильной сверки операций по лицевому счету, расчетов с дебиторами и кредиторами;</w:t>
      </w:r>
    </w:p>
    <w:p w:rsidR="00CB72FA" w:rsidRDefault="00CB72FA" w:rsidP="00CB72F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-нарушения порядка списания с бухгалтерских балансов недостач, дебиторской задолженности;</w:t>
      </w:r>
    </w:p>
    <w:p w:rsidR="006F0B18" w:rsidRDefault="00CB72FA" w:rsidP="006F0B18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несвоевременное представление годовых, квартальных, и месячных бухгалтерских отчетов и балансов в соответствующим органам.</w:t>
      </w:r>
      <w:r w:rsidR="006F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E02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учреждения действует на принципе единоличия и в порядке, установленном законодательством Российской Федерации несет ответственность за: 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нецелевое использование бюджетных средств, выделенных из бюджета городского округа Каширы;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искажение отчетности;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принятие обязательств сверх выделенных средств субсидии на выполнение муниципального задания;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сохранность имущества, находящегося в оперативном управлении Учреждения, и его использованию не по назначению;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осуществление приносящей доход деятельности, не предусмотренной настоящим уставом.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другие нарушения бюджетного законодательства.</w:t>
      </w:r>
    </w:p>
    <w:p w:rsidR="006232E6" w:rsidRDefault="006232E6" w:rsidP="00BD41B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Директор и работники Учреждения несут ответственность за невыполнение или ненадлежащее исполнение возложенных на них обязанностей в соответствии с действующим законодательством.</w:t>
      </w:r>
    </w:p>
    <w:p w:rsidR="00823A4A" w:rsidRDefault="00046CA3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проверки по данному вопросу установлен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Pr="00046C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я:</w:t>
      </w:r>
      <w:r w:rsidR="00823A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41B3" w:rsidRDefault="008824F1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1)</w:t>
      </w:r>
      <w:r w:rsidR="00F908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2CD0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4C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п. 1 </w:t>
      </w:r>
      <w:r w:rsidR="004C2CD0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4C2CD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C2CD0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4" w:history="1">
        <w:r w:rsidR="004C2CD0"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4C2CD0" w:rsidRPr="00CE6193">
        <w:rPr>
          <w:rFonts w:ascii="Times New Roman" w:hAnsi="Times New Roman" w:cs="Times New Roman"/>
          <w:sz w:val="28"/>
          <w:szCs w:val="28"/>
        </w:rPr>
        <w:t>«</w:t>
      </w:r>
      <w:r w:rsidR="004C2CD0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15" w:anchor="dst100013" w:history="1">
        <w:r w:rsidR="004C2CD0"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="004C2CD0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2C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="004C2CD0"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C2C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4C2CD0"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организации должна обеспечивать: полноту отражения в бухгалтерском учете всех фактов 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 w:rsidR="004C2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917B3" w:rsidRDefault="008E5596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В силу положений пункта 10.1 ст.</w:t>
      </w:r>
      <w:r w:rsidR="00393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61 Бюджетного Кодекса Российской федерации, ч.3 ст. 7 </w:t>
      </w:r>
      <w:r w:rsidR="003932F6" w:rsidRPr="00393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Федеральный закон от 06.12.2011 №402-ФЗ «О бухгалтерском учете»</w:t>
      </w:r>
      <w:r w:rsidR="00393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«Учреждение вправе по согласованию с вышестоящим ГРБС передать на основании договора (соглашения) иной организации (централизованной бухгалтерии) полномочия по ведению бюджетного учета и формированию бюджетной отчетности. В соответствующем договоре должно быть предусмотрено: 1) регламент взаимодействия учреждения с централизованной бухгалтерией, в том числе и информационного </w:t>
      </w:r>
      <w:r w:rsidR="00393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взаимодействия; 2) порядок обмена ЭДО и сведениями; 3) порядок оформления (принятия к учету) первичных учетных документов; </w:t>
      </w:r>
    </w:p>
    <w:p w:rsidR="007941B3" w:rsidRDefault="003932F6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требования к квалификационному уровню работников централизованной бухгалтерии; 5) ответственность централизованной бухгалтерии по исполнению обязательств по ведению бюджетного бухгалтерского учета, хранению документов, осуществлению внутреннего финансового контроля за правильностью совершения хозяйственных операций и (или) по оформлению первичных учетных документов, по своевременности сроков формирования бюджетной бухгалтерской и налоговой отчетности, по подготовке платежных документов и иных функций, предусмотренных переданными полномочиями.</w:t>
      </w:r>
    </w:p>
    <w:p w:rsidR="00D9035C" w:rsidRDefault="00D9035C" w:rsidP="00D9035C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проверке п</w:t>
      </w:r>
      <w:r w:rsidR="003932F6">
        <w:rPr>
          <w:rFonts w:ascii="Times New Roman" w:hAnsi="Times New Roman" w:cs="Times New Roman"/>
          <w:sz w:val="28"/>
          <w:szCs w:val="28"/>
        </w:rPr>
        <w:t xml:space="preserve">риказ по Единой учетной политике ссылается на </w:t>
      </w:r>
      <w:r w:rsidR="00243C0C">
        <w:rPr>
          <w:rFonts w:ascii="Times New Roman" w:hAnsi="Times New Roman" w:cs="Times New Roman"/>
          <w:sz w:val="28"/>
          <w:szCs w:val="28"/>
        </w:rPr>
        <w:t xml:space="preserve">то, что </w:t>
      </w:r>
      <w:r w:rsidR="003932F6" w:rsidRPr="00FC27F4">
        <w:rPr>
          <w:rFonts w:ascii="Times New Roman" w:hAnsi="Times New Roman" w:cs="Times New Roman"/>
          <w:sz w:val="28"/>
          <w:szCs w:val="28"/>
        </w:rPr>
        <w:t xml:space="preserve">Перечень полномочий </w:t>
      </w:r>
      <w:r w:rsidR="003932F6">
        <w:rPr>
          <w:rFonts w:ascii="Times New Roman" w:hAnsi="Times New Roman" w:cs="Times New Roman"/>
          <w:sz w:val="28"/>
          <w:szCs w:val="28"/>
        </w:rPr>
        <w:t>«Ц</w:t>
      </w:r>
      <w:r w:rsidR="003932F6" w:rsidRPr="00FC27F4">
        <w:rPr>
          <w:rFonts w:ascii="Times New Roman" w:hAnsi="Times New Roman" w:cs="Times New Roman"/>
          <w:sz w:val="28"/>
          <w:szCs w:val="28"/>
        </w:rPr>
        <w:t>ентрализованной бухгалтерии</w:t>
      </w:r>
      <w:r w:rsidR="003932F6">
        <w:rPr>
          <w:rFonts w:ascii="Times New Roman" w:hAnsi="Times New Roman" w:cs="Times New Roman"/>
          <w:sz w:val="28"/>
          <w:szCs w:val="28"/>
        </w:rPr>
        <w:t>»</w:t>
      </w:r>
      <w:r w:rsidR="003932F6" w:rsidRPr="00FC27F4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3932F6">
        <w:rPr>
          <w:rFonts w:ascii="Times New Roman" w:hAnsi="Times New Roman" w:cs="Times New Roman"/>
          <w:sz w:val="28"/>
          <w:szCs w:val="28"/>
        </w:rPr>
        <w:t>авливается</w:t>
      </w:r>
      <w:r w:rsidR="003932F6" w:rsidRPr="00FC27F4">
        <w:rPr>
          <w:rFonts w:ascii="Times New Roman" w:hAnsi="Times New Roman" w:cs="Times New Roman"/>
          <w:sz w:val="28"/>
          <w:szCs w:val="28"/>
        </w:rPr>
        <w:t xml:space="preserve"> </w:t>
      </w:r>
      <w:r w:rsidR="003932F6">
        <w:rPr>
          <w:rFonts w:ascii="Times New Roman" w:hAnsi="Times New Roman" w:cs="Times New Roman"/>
          <w:sz w:val="28"/>
          <w:szCs w:val="28"/>
        </w:rPr>
        <w:t>договором</w:t>
      </w:r>
      <w:r w:rsidR="003932F6" w:rsidRPr="00FC27F4">
        <w:rPr>
          <w:rFonts w:ascii="Times New Roman" w:hAnsi="Times New Roman" w:cs="Times New Roman"/>
          <w:sz w:val="28"/>
          <w:szCs w:val="28"/>
        </w:rPr>
        <w:t xml:space="preserve"> о бухгалтерском обслуживании.</w:t>
      </w:r>
      <w:r w:rsidR="00243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2F6" w:rsidRDefault="00243C0C" w:rsidP="00E4777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договор по обслуживанию </w:t>
      </w:r>
      <w:r w:rsidR="00D9035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D9035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E84">
        <w:rPr>
          <w:rFonts w:ascii="Times New Roman" w:hAnsi="Times New Roman" w:cs="Times New Roman"/>
          <w:b/>
          <w:sz w:val="28"/>
          <w:szCs w:val="28"/>
        </w:rPr>
        <w:t>не включен</w:t>
      </w:r>
      <w:r>
        <w:rPr>
          <w:rFonts w:ascii="Times New Roman" w:hAnsi="Times New Roman" w:cs="Times New Roman"/>
          <w:sz w:val="28"/>
          <w:szCs w:val="28"/>
        </w:rPr>
        <w:t xml:space="preserve"> пункт об ответственности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централизованной бухгалтерии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E47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исполнению обязательств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ведению бюджетного бухгалтерского учета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2)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хранению документов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E47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3) по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осуществлению внутреннего финансового контроля за правильностью совершения хозяйственных операций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E477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оформлению первичных учетных документов, по своевременности сроков формирования бюджетной бухгалтерской и налоговой отчетности, по подготовке платежных документов и иных функций, предусмотренных переданными полномочиями</w:t>
      </w:r>
    </w:p>
    <w:p w:rsidR="00823A4A" w:rsidRDefault="007941B3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0EDA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1 </w:t>
      </w:r>
      <w:r w:rsidR="00440EDA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40EDA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6" w:history="1">
        <w:r w:rsidR="00440EDA"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440EDA" w:rsidRPr="00CE6193">
        <w:rPr>
          <w:rFonts w:ascii="Times New Roman" w:hAnsi="Times New Roman" w:cs="Times New Roman"/>
          <w:sz w:val="28"/>
          <w:szCs w:val="28"/>
        </w:rPr>
        <w:t>«</w:t>
      </w:r>
      <w:r w:rsidR="00440EDA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17" w:anchor="dst100013" w:history="1">
        <w:r w:rsidR="00440EDA"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="00440EDA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="00440EDA"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40E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440EDA"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организации должна обеспечивать: полноту отражения в бухгалтерском учете всех фактов 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 w:rsidR="0044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3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23A4A" w:rsidRDefault="00440EDA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EDA">
        <w:rPr>
          <w:rFonts w:ascii="Times New Roman" w:hAnsi="Times New Roman" w:cs="Times New Roman"/>
          <w:sz w:val="28"/>
          <w:szCs w:val="28"/>
        </w:rPr>
        <w:t>На основании п</w:t>
      </w:r>
      <w:r w:rsidR="00207E28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440EDA">
        <w:rPr>
          <w:rFonts w:ascii="Times New Roman" w:hAnsi="Times New Roman" w:cs="Times New Roman"/>
          <w:sz w:val="28"/>
          <w:szCs w:val="28"/>
        </w:rPr>
        <w:t>2.3.</w:t>
      </w:r>
      <w:r w:rsidRPr="00440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приказ</w:t>
      </w:r>
      <w:r w:rsidR="0020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440E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Единой Учетной политике:</w:t>
      </w:r>
      <w:r w:rsidRPr="00440ED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40EDA">
        <w:rPr>
          <w:rFonts w:ascii="Times New Roman" w:hAnsi="Times New Roman" w:cs="Times New Roman"/>
          <w:sz w:val="28"/>
          <w:szCs w:val="28"/>
        </w:rPr>
        <w:t xml:space="preserve">Формы регистров бухгалтерского учета, которые не унифицированы, разрабатываются и отражаются в Приложениях к Учетной политике Учреждения». </w:t>
      </w:r>
    </w:p>
    <w:p w:rsidR="00823A4A" w:rsidRDefault="00440EDA" w:rsidP="00823A4A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EDA">
        <w:rPr>
          <w:rFonts w:ascii="Times New Roman" w:hAnsi="Times New Roman" w:cs="Times New Roman"/>
          <w:sz w:val="28"/>
          <w:szCs w:val="28"/>
        </w:rPr>
        <w:t>В документах</w:t>
      </w:r>
      <w:r w:rsidR="00207E28">
        <w:rPr>
          <w:rFonts w:ascii="Times New Roman" w:hAnsi="Times New Roman" w:cs="Times New Roman"/>
          <w:sz w:val="28"/>
          <w:szCs w:val="28"/>
        </w:rPr>
        <w:t>,</w:t>
      </w:r>
      <w:r w:rsidRPr="00440EDA">
        <w:rPr>
          <w:rFonts w:ascii="Times New Roman" w:hAnsi="Times New Roman" w:cs="Times New Roman"/>
          <w:sz w:val="28"/>
          <w:szCs w:val="28"/>
        </w:rPr>
        <w:t xml:space="preserve"> </w:t>
      </w:r>
      <w:r w:rsidR="00207E28" w:rsidRPr="00440EDA">
        <w:rPr>
          <w:rFonts w:ascii="Times New Roman" w:hAnsi="Times New Roman" w:cs="Times New Roman"/>
          <w:sz w:val="28"/>
          <w:szCs w:val="28"/>
        </w:rPr>
        <w:t>представленных к проверке</w:t>
      </w:r>
      <w:r w:rsidR="00207E28">
        <w:rPr>
          <w:rFonts w:ascii="Times New Roman" w:hAnsi="Times New Roman" w:cs="Times New Roman"/>
          <w:sz w:val="28"/>
          <w:szCs w:val="28"/>
        </w:rPr>
        <w:t>,</w:t>
      </w:r>
      <w:r w:rsidR="00207E28" w:rsidRPr="00440EDA">
        <w:rPr>
          <w:rFonts w:ascii="Times New Roman" w:hAnsi="Times New Roman" w:cs="Times New Roman"/>
          <w:sz w:val="28"/>
          <w:szCs w:val="28"/>
        </w:rPr>
        <w:t xml:space="preserve"> </w:t>
      </w:r>
      <w:r w:rsidRPr="00440EDA">
        <w:rPr>
          <w:rFonts w:ascii="Times New Roman" w:hAnsi="Times New Roman" w:cs="Times New Roman"/>
          <w:sz w:val="28"/>
          <w:szCs w:val="28"/>
        </w:rPr>
        <w:t>отсутствуют приложения указанные в п.2.3. Единой учетной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FFE" w:rsidRDefault="007941B3" w:rsidP="000A1FF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</w:t>
      </w:r>
      <w:r w:rsidR="008824F1" w:rsidRPr="00A9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440EDA" w:rsidRP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0EDA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1 </w:t>
      </w:r>
      <w:r w:rsidR="00440EDA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40EDA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18" w:history="1">
        <w:r w:rsidR="00440EDA"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440EDA" w:rsidRPr="00CE6193">
        <w:rPr>
          <w:rFonts w:ascii="Times New Roman" w:hAnsi="Times New Roman" w:cs="Times New Roman"/>
          <w:sz w:val="28"/>
          <w:szCs w:val="28"/>
        </w:rPr>
        <w:t>«</w:t>
      </w:r>
      <w:r w:rsidR="00440EDA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19" w:anchor="dst100013" w:history="1">
        <w:r w:rsidR="00440EDA"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="00440EDA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="00440EDA"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440ED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440EDA"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организации должна обеспечивать: полноту отражения в бухгалтерском учете всех фактов 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 w:rsidR="0044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75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40E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1FFE" w:rsidRDefault="0075332B" w:rsidP="000A1FFE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 w:rsidR="00207E28"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основании  Приказа Минфина России от 01.12.2010 № 157н</w:t>
      </w:r>
      <w:r w:rsid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пункт </w:t>
      </w:r>
      <w:r w:rsidR="00207E28"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18</w:t>
      </w:r>
      <w:r w:rsid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207E28"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Исправление ошибок, обнаруженных в регистрах бухгалтерского учета, производится в соответствии с</w:t>
      </w:r>
      <w:r w:rsidR="007759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20" w:anchor="/document/99/542618106/XA00LVA2M9/" w:history="1">
        <w:r w:rsidR="00207E28" w:rsidRPr="00775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7759CB" w:rsidRPr="00775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ГС</w:t>
        </w:r>
        <w:r w:rsidR="00207E28" w:rsidRPr="00775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"Учетная политика, оценочные значения и </w:t>
        </w:r>
        <w:r w:rsidR="00207E28" w:rsidRPr="007759C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ошибки"</w:t>
        </w:r>
      </w:hyperlink>
      <w:r w:rsidR="00207E28" w:rsidRPr="00775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5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E28"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Дополнительные бухгалтерские записи по исправлению ошибок, а также исправления способом "Красное сторно" оформляются первичным учетным документом, составленным субъектом учета - Справкой, содержащей информацию по обоснованию внесения исправлений, наименование исправляемого регистра бухгалтерского учета (Журнала операций), его номер (при наличии), а также период, за который он составлен и период, в котором были выявлены ошибки.</w:t>
      </w:r>
      <w:r w:rsid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07E28"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лет.</w:t>
      </w:r>
      <w:r w:rsidR="00207E28"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Отражение исправлений в электронном регистре бухгалтерского учета осуществляется лицами, ответственными за ведение регистра в порядке, предусмотренном положениями настоящего пункта, записями, подтвержденными Справками.</w:t>
      </w:r>
    </w:p>
    <w:p w:rsidR="0075332B" w:rsidRDefault="00207E28" w:rsidP="0075332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Чтобы исправлять ошибки в первичных документах, </w:t>
      </w:r>
      <w:r w:rsid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это закрепить</w:t>
      </w:r>
      <w:r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учетной политике для целей бухучета. </w:t>
      </w:r>
      <w:r w:rsid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</w:t>
      </w:r>
      <w:r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самостоятельно разработать порядок исправления первички на бумаге или в электронном виде. </w:t>
      </w:r>
      <w:r w:rsidR="007759CB"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</w:t>
      </w:r>
      <w:r w:rsid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оваться необходимо</w:t>
      </w:r>
      <w:r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требования Закона от 06.12.2011 № 402-ФЗ, СГС «Концептуальные основы бухучета и отчетности», а также учитывайте особенности документооборота. </w:t>
      </w:r>
    </w:p>
    <w:p w:rsidR="0075332B" w:rsidRDefault="0075332B" w:rsidP="0075332B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E2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то время как,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r w:rsidRPr="00207E28">
        <w:rPr>
          <w:rFonts w:ascii="Times New Roman" w:hAnsi="Times New Roman" w:cs="Times New Roman"/>
          <w:sz w:val="28"/>
          <w:szCs w:val="28"/>
        </w:rPr>
        <w:t>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207E28">
        <w:rPr>
          <w:rFonts w:ascii="Times New Roman" w:hAnsi="Times New Roman" w:cs="Times New Roman"/>
          <w:sz w:val="28"/>
          <w:szCs w:val="28"/>
        </w:rPr>
        <w:t>2.23</w:t>
      </w:r>
      <w:r w:rsidRPr="00207E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приказа по Единой Учетной политике:</w:t>
      </w:r>
      <w:r w:rsidRPr="00207E28">
        <w:rPr>
          <w:rFonts w:ascii="Times New Roman" w:hAnsi="Times New Roman" w:cs="Times New Roman"/>
          <w:sz w:val="28"/>
          <w:szCs w:val="28"/>
        </w:rPr>
        <w:t xml:space="preserve"> «При обнаружении в регистрах учета ошибок, </w:t>
      </w:r>
      <w:r w:rsidRPr="009917B3">
        <w:rPr>
          <w:rFonts w:ascii="Times New Roman" w:hAnsi="Times New Roman" w:cs="Times New Roman"/>
          <w:b/>
          <w:sz w:val="28"/>
          <w:szCs w:val="28"/>
          <w:u w:val="single"/>
        </w:rPr>
        <w:t>сотрудники бухгалтерии</w:t>
      </w:r>
      <w:r w:rsidRPr="00207E28">
        <w:rPr>
          <w:rFonts w:ascii="Times New Roman" w:hAnsi="Times New Roman" w:cs="Times New Roman"/>
          <w:sz w:val="28"/>
          <w:szCs w:val="28"/>
        </w:rPr>
        <w:t xml:space="preserve"> анализируют ошибочные данные, вносят исправления в регистры бухучета и при необходимости – в первичные учетные документы. Ошибки, допущенные в прошлых годах, отражаются на счетах бухучета обособленно – с указанием субконто «Исправление ошибок прошлых лет». Основание: п.18 Инструкции 157н».</w:t>
      </w:r>
      <w:r>
        <w:rPr>
          <w:rFonts w:ascii="Times New Roman" w:hAnsi="Times New Roman" w:cs="Times New Roman"/>
          <w:sz w:val="28"/>
          <w:szCs w:val="28"/>
        </w:rPr>
        <w:t xml:space="preserve"> В приказе по Единой учетной политике </w:t>
      </w:r>
      <w:r w:rsidR="001C4DD9">
        <w:rPr>
          <w:rFonts w:ascii="Times New Roman" w:hAnsi="Times New Roman" w:cs="Times New Roman"/>
          <w:sz w:val="28"/>
          <w:szCs w:val="28"/>
        </w:rPr>
        <w:t>отсутствуют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</w:t>
      </w:r>
      <w:r w:rsidR="009917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759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исправления первички на бумаге или в электронном виде.</w:t>
      </w:r>
    </w:p>
    <w:p w:rsidR="000A1FFE" w:rsidRDefault="007941B3" w:rsidP="000A1FFE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8824F1" w:rsidRPr="00A94C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)</w:t>
      </w:r>
      <w:r w:rsidR="00FB3888" w:rsidRPr="00F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3888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F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1 </w:t>
      </w:r>
      <w:r w:rsidR="00FB3888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FB3888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B3888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21" w:history="1">
        <w:r w:rsidR="00FB3888"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FB3888" w:rsidRPr="00CE6193">
        <w:rPr>
          <w:rFonts w:ascii="Times New Roman" w:hAnsi="Times New Roman" w:cs="Times New Roman"/>
          <w:sz w:val="28"/>
          <w:szCs w:val="28"/>
        </w:rPr>
        <w:t>«</w:t>
      </w:r>
      <w:r w:rsidR="00FB3888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22" w:anchor="dst100013" w:history="1">
        <w:r w:rsidR="00FB3888"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="00FB3888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="00FB3888"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B38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FB3888"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организации должна обеспечивать: полноту отражения в бухгалтерском учете всех фактов 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 w:rsidR="00FB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FB3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A1FFE" w:rsidRDefault="004F09C8" w:rsidP="000A1FFE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F09C8">
        <w:rPr>
          <w:rFonts w:ascii="Times New Roman" w:hAnsi="Times New Roman" w:cs="Times New Roman"/>
          <w:sz w:val="28"/>
          <w:szCs w:val="28"/>
        </w:rPr>
        <w:t>На основании письма Министерства финансов Российской Федерации №02-07-10/66535 от 29.08.2019 даны пояснения о формировании учетной политики при передаче ведения бухгалтерского учета и бухгалтерской (финансовой) отчетности централизованной бухгалтерии.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0437">
        <w:rPr>
          <w:rFonts w:ascii="Times New Roman" w:hAnsi="Times New Roman" w:cs="Times New Roman"/>
          <w:sz w:val="28"/>
          <w:szCs w:val="28"/>
        </w:rPr>
        <w:t>ом</w:t>
      </w:r>
      <w:r w:rsidRPr="004F0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9C8">
        <w:rPr>
          <w:rFonts w:ascii="Times New Roman" w:hAnsi="Times New Roman" w:cs="Times New Roman"/>
          <w:sz w:val="28"/>
          <w:szCs w:val="28"/>
        </w:rPr>
        <w:t>9 СГС «Учетная политика, оценочные значения и ошибки»  предусмотрено, что актами субъекта учета, устанавливающими в целях организации и введения бухгалтерского учета учетную политику субъекта учета утверждаются: а)…; б)…;…; д)</w:t>
      </w:r>
      <w:r w:rsidRPr="004F09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правила документооборота и технология обработки учетной информации, в том числе порядок и сроки передачи первичных (сводных) учетных документов для отражения в бухгалтерском учете в соответствии с </w:t>
      </w:r>
      <w:r w:rsidRPr="004F09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ерского учета. П</w:t>
      </w:r>
      <w:r w:rsidRPr="004F09C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равила документооборота, в том числе порядок и сроки передачи первичных (сводных) учетных документов для отражения их в бухгалтерском учете в соответствии с утвержденным графиком документооборота, технология обработки (представления (обмена) учетной информации при условии ведения бухгалтерского учета и (или) составления бухгалтерской (финансовой) отчетност</w:t>
      </w:r>
      <w:r w:rsidR="000A1F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централизованной бухгалтерией.</w:t>
      </w:r>
    </w:p>
    <w:p w:rsidR="00BE2126" w:rsidRDefault="00BE2126" w:rsidP="00BE2126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C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F0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приказа по Единой Учетной политике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Учреждений</w:t>
      </w:r>
      <w:r w:rsidRPr="004F0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r w:rsidRPr="00BE2126">
        <w:rPr>
          <w:rFonts w:ascii="Times New Roman" w:hAnsi="Times New Roman" w:cs="Times New Roman"/>
          <w:sz w:val="28"/>
          <w:szCs w:val="28"/>
          <w:u w:val="single"/>
        </w:rPr>
        <w:t>пункт 3.1.</w:t>
      </w:r>
      <w:r w:rsidRPr="000A1FFE">
        <w:rPr>
          <w:rFonts w:ascii="Times New Roman" w:hAnsi="Times New Roman" w:cs="Times New Roman"/>
          <w:sz w:val="28"/>
          <w:szCs w:val="28"/>
        </w:rPr>
        <w:t xml:space="preserve"> «Своевременное и качественное оформление первичных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(или) подписавшие эти документы. </w:t>
      </w:r>
      <w:r w:rsidRPr="000A1FFE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 w:rsidRPr="000A1FFE">
        <w:rPr>
          <w:rFonts w:ascii="Times New Roman" w:hAnsi="Times New Roman" w:cs="Times New Roman"/>
          <w:sz w:val="28"/>
          <w:szCs w:val="28"/>
        </w:rPr>
        <w:t xml:space="preserve"> п.24 Стандарта «Концептуальные основы бухгалтерского учета и отчетности организаций государственного сектора»»; </w:t>
      </w:r>
      <w:r w:rsidRPr="00BE2126">
        <w:rPr>
          <w:rFonts w:ascii="Times New Roman" w:hAnsi="Times New Roman" w:cs="Times New Roman"/>
          <w:sz w:val="28"/>
          <w:szCs w:val="28"/>
          <w:u w:val="single"/>
        </w:rPr>
        <w:t>пункт 3.3.</w:t>
      </w:r>
      <w:r w:rsidRPr="000A1FFE">
        <w:rPr>
          <w:rFonts w:ascii="Times New Roman" w:hAnsi="Times New Roman" w:cs="Times New Roman"/>
          <w:sz w:val="28"/>
          <w:szCs w:val="28"/>
        </w:rPr>
        <w:t xml:space="preserve"> «График документооборота – порядок и сроки передачи первичных учетных документов для отражения в бухгалтерском учете устанавливаются Приложением  к Учетной политике Учреждения. </w:t>
      </w:r>
      <w:r w:rsidRPr="000A1FFE">
        <w:rPr>
          <w:rFonts w:ascii="Times New Roman" w:hAnsi="Times New Roman" w:cs="Times New Roman"/>
          <w:sz w:val="28"/>
          <w:szCs w:val="28"/>
          <w:u w:val="single"/>
        </w:rPr>
        <w:t>Основание:</w:t>
      </w:r>
      <w:r w:rsidRPr="000A1FFE">
        <w:rPr>
          <w:rFonts w:ascii="Times New Roman" w:hAnsi="Times New Roman" w:cs="Times New Roman"/>
          <w:sz w:val="28"/>
          <w:szCs w:val="28"/>
        </w:rPr>
        <w:t xml:space="preserve"> п.22 Стандарта</w:t>
      </w:r>
      <w:r w:rsidRPr="004F09C8">
        <w:rPr>
          <w:rFonts w:ascii="Times New Roman" w:hAnsi="Times New Roman" w:cs="Times New Roman"/>
          <w:sz w:val="28"/>
          <w:szCs w:val="28"/>
        </w:rPr>
        <w:t xml:space="preserve"> «Концептуальные основы бухучета и отчетности, подпункт «д» п. 9 Стандарта «Учетная политика, оценочные значения и ошибки»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F09C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E2126">
        <w:rPr>
          <w:rFonts w:ascii="Times New Roman" w:hAnsi="Times New Roman" w:cs="Times New Roman"/>
          <w:sz w:val="28"/>
          <w:szCs w:val="28"/>
          <w:u w:val="single"/>
        </w:rPr>
        <w:t>пункт 2.5.</w:t>
      </w:r>
      <w:r w:rsidRPr="004F09C8">
        <w:rPr>
          <w:rFonts w:ascii="Times New Roman" w:hAnsi="Times New Roman" w:cs="Times New Roman"/>
          <w:sz w:val="28"/>
          <w:szCs w:val="28"/>
        </w:rPr>
        <w:t xml:space="preserve"> </w:t>
      </w:r>
      <w:r w:rsidRPr="004F09C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Положения о контрольно-ревизионной деятельности: «</w:t>
      </w:r>
      <w:r w:rsidRPr="004F09C8">
        <w:rPr>
          <w:rFonts w:ascii="Times New Roman" w:hAnsi="Times New Roman" w:cs="Times New Roman"/>
          <w:sz w:val="28"/>
          <w:szCs w:val="28"/>
        </w:rPr>
        <w:t>В целях упорядочения процесса документооборота, составляет график документооборота, который является приложением к Учетной политике учреждения»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437" w:rsidRDefault="004F09C8" w:rsidP="00E40437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9C8">
        <w:rPr>
          <w:rFonts w:ascii="Times New Roman" w:hAnsi="Times New Roman" w:cs="Times New Roman"/>
          <w:sz w:val="28"/>
          <w:szCs w:val="28"/>
        </w:rPr>
        <w:t xml:space="preserve">В представленных к проверке документах по Единой Учетной политике график документооборота между МБУ МЦБ и учреждениями </w:t>
      </w:r>
      <w:r w:rsidR="00BE2126">
        <w:rPr>
          <w:rFonts w:ascii="Times New Roman" w:hAnsi="Times New Roman" w:cs="Times New Roman"/>
          <w:sz w:val="28"/>
          <w:szCs w:val="28"/>
        </w:rPr>
        <w:t>отсутствует</w:t>
      </w:r>
      <w:r w:rsidRPr="004F09C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718D" w:rsidRDefault="007941B3" w:rsidP="00E40437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</w:t>
      </w:r>
      <w:r w:rsidR="00D9718D" w:rsidRPr="00A94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D9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718D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D9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1 </w:t>
      </w:r>
      <w:r w:rsidR="00D9718D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D9718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9718D"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23" w:history="1">
        <w:r w:rsidR="00D9718D"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D9718D" w:rsidRPr="00CE6193">
        <w:rPr>
          <w:rFonts w:ascii="Times New Roman" w:hAnsi="Times New Roman" w:cs="Times New Roman"/>
          <w:sz w:val="28"/>
          <w:szCs w:val="28"/>
        </w:rPr>
        <w:t>«</w:t>
      </w:r>
      <w:r w:rsidR="00D9718D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24" w:anchor="dst100013" w:history="1">
        <w:r w:rsidR="00D9718D"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="00D9718D"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971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="00D9718D"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D971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="00D9718D"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организации должна обеспечивать: полноту отражения в бухгалтерском учете всех фактов 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 w:rsidR="00D9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9718D" w:rsidRDefault="00D9718D" w:rsidP="00D9718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учетной политики при централизации учета должен утверждаться единый план счетов, согласно которому ведется централизованный учет. </w:t>
      </w:r>
    </w:p>
    <w:p w:rsidR="00D9718D" w:rsidRDefault="00D9718D" w:rsidP="00D9718D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5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09C8">
        <w:rPr>
          <w:rFonts w:ascii="Times New Roman" w:hAnsi="Times New Roman" w:cs="Times New Roman"/>
          <w:sz w:val="28"/>
          <w:szCs w:val="28"/>
        </w:rPr>
        <w:t xml:space="preserve">по Единой Учетной </w:t>
      </w:r>
      <w:r w:rsidR="00C57EE3" w:rsidRPr="004F09C8">
        <w:rPr>
          <w:rFonts w:ascii="Times New Roman" w:hAnsi="Times New Roman" w:cs="Times New Roman"/>
          <w:sz w:val="28"/>
          <w:szCs w:val="28"/>
        </w:rPr>
        <w:t>политике,</w:t>
      </w:r>
      <w:r w:rsidRPr="004F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к проверке</w:t>
      </w:r>
      <w:r w:rsidR="00C5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счетов не представлен.</w:t>
      </w:r>
    </w:p>
    <w:p w:rsidR="00637F58" w:rsidRDefault="007941B3" w:rsidP="00637F5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CA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D9718D" w:rsidRPr="00A94CA8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AA16F9" w:rsidRPr="0063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п</w:t>
      </w:r>
      <w:r w:rsidR="00233C46" w:rsidRPr="00637F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A16F9" w:rsidRPr="00637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3.2-3.5 ст. 32 </w:t>
      </w:r>
      <w:r w:rsidR="00AA16F9" w:rsidRPr="00637F58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12 января 1996 г. </w:t>
      </w:r>
      <w:r w:rsidR="00233C46" w:rsidRPr="00637F58">
        <w:rPr>
          <w:rFonts w:ascii="Times New Roman" w:eastAsia="Calibri" w:hAnsi="Times New Roman" w:cs="Times New Roman"/>
          <w:sz w:val="28"/>
          <w:szCs w:val="28"/>
        </w:rPr>
        <w:t xml:space="preserve">     №</w:t>
      </w:r>
      <w:r w:rsidR="00AA16F9" w:rsidRPr="00637F58">
        <w:rPr>
          <w:rFonts w:ascii="Times New Roman" w:eastAsia="Calibri" w:hAnsi="Times New Roman" w:cs="Times New Roman"/>
          <w:sz w:val="28"/>
          <w:szCs w:val="28"/>
        </w:rPr>
        <w:t xml:space="preserve">7-ФЗ «О некоммерческих организациях»: </w:t>
      </w:r>
      <w:r w:rsidR="00BE2126" w:rsidRPr="00BE212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пункт </w:t>
      </w:r>
      <w:r w:rsidR="00AA16F9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3.2</w:t>
      </w:r>
      <w:r w:rsidR="00F66EC6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E21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Некоммерческие организации, 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ежегодно </w:t>
      </w:r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размещать в информационно-телекоммуникационной сети "Интернет"</w:t>
      </w:r>
      <w:r w:rsidR="00BE21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7" w:name="dst356"/>
      <w:bookmarkStart w:id="8" w:name="dst122"/>
      <w:bookmarkStart w:id="9" w:name="dst123"/>
      <w:bookmarkStart w:id="10" w:name="dst517"/>
      <w:bookmarkStart w:id="11" w:name="dst379"/>
      <w:bookmarkEnd w:id="7"/>
      <w:bookmarkEnd w:id="8"/>
      <w:bookmarkEnd w:id="9"/>
      <w:bookmarkEnd w:id="10"/>
      <w:bookmarkEnd w:id="11"/>
      <w:r w:rsidR="00BE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2126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ункт </w:t>
      </w:r>
      <w:r w:rsidR="00AA16F9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3.3</w:t>
      </w:r>
      <w:r w:rsidR="00F66EC6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BE2126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открытости и доступности информации о деятельности государственных (муниципальных) учреждений на официальном сайте для размещения </w:t>
      </w:r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о государственных и муниципальных учреждениях в информационно-телекоммуникационной сети "Интернет" подлежат размещению следующие документы: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2" w:name="dst380"/>
      <w:bookmarkEnd w:id="12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учредительные документы государственного (муниципального) учреждения, в том числе внесенные в них изменения;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3" w:name="dst381"/>
      <w:bookmarkEnd w:id="13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свидетельство о государственной регистрации государственного (муниципального) учреждения;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4" w:name="dst382"/>
      <w:bookmarkEnd w:id="14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решение учредителя о создании государственного (муниципального) учреждения;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5" w:name="dst383"/>
      <w:bookmarkEnd w:id="15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учредителя о назначении руководителя государственного (муниципального) учреждения</w:t>
      </w:r>
      <w:bookmarkStart w:id="16" w:name="dst385"/>
      <w:bookmarkEnd w:id="16"/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план финансово-хозяйственной деятельности государственного (муниципального) учреждения, составляемый и утверждаемый в </w:t>
      </w:r>
      <w:hyperlink r:id="rId25" w:anchor="dst100023" w:history="1">
        <w:r w:rsidR="00AA16F9" w:rsidRPr="00AA1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 соответствующим органом, осуществляющим функции и полномочия учредителя, и в соответствии с </w:t>
      </w:r>
      <w:hyperlink r:id="rId26" w:anchor="dst100017" w:history="1">
        <w:r w:rsidR="00AA16F9" w:rsidRPr="00AA1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Министерством финансов РФ;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dst386"/>
      <w:bookmarkEnd w:id="17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7) годовая бухгалтерская отчетность государственного (муниципального) учреждения;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8" w:name="dst387"/>
      <w:bookmarkEnd w:id="18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сведения о проведенных в отношении государственного (муниципального) учреждения контрольных мероприятиях и их результатах;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9" w:name="dst388"/>
      <w:bookmarkEnd w:id="19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9) государственное (муниципальное) задание на оказание услуг (выполнение работ);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0" w:name="dst518"/>
      <w:bookmarkStart w:id="21" w:name="dst389"/>
      <w:bookmarkEnd w:id="20"/>
      <w:bookmarkEnd w:id="21"/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составляемый и утверждаемый в </w:t>
      </w:r>
      <w:hyperlink r:id="rId27" w:anchor="dst100213" w:history="1">
        <w:r w:rsidR="00AA16F9" w:rsidRPr="00AA1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определенном соответствующим органом, осуществляющим функции и полномочия учредителя, и в соответствии с общими </w:t>
      </w:r>
      <w:hyperlink r:id="rId28" w:anchor="dst100010" w:history="1">
        <w:r w:rsidR="00AA16F9" w:rsidRPr="00AA1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требованиями</w:t>
        </w:r>
      </w:hyperlink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2" w:name="dst519"/>
      <w:bookmarkEnd w:id="22"/>
      <w:r w:rsidR="00AA16F9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прочее.</w:t>
      </w:r>
      <w:bookmarkStart w:id="23" w:name="dst521"/>
      <w:bookmarkStart w:id="24" w:name="dst390"/>
      <w:bookmarkStart w:id="25" w:name="dst522"/>
      <w:bookmarkStart w:id="26" w:name="dst391"/>
      <w:bookmarkStart w:id="27" w:name="dst392"/>
      <w:bookmarkEnd w:id="23"/>
      <w:bookmarkEnd w:id="24"/>
      <w:bookmarkEnd w:id="25"/>
      <w:bookmarkEnd w:id="26"/>
      <w:bookmarkEnd w:id="27"/>
      <w:r w:rsidR="00233C46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126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Пункт </w:t>
      </w:r>
      <w:r w:rsidR="00AA16F9" w:rsidRP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3.5.</w:t>
      </w:r>
      <w:r w:rsidR="00BE21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 </w:t>
      </w:r>
      <w:hyperlink r:id="rId29" w:anchor="dst517" w:history="1">
        <w:r w:rsidR="00AA16F9" w:rsidRPr="00AA16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3.3</w:t>
        </w:r>
      </w:hyperlink>
      <w:r w:rsidR="00AA16F9" w:rsidRPr="00AA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настоящей статьи, размещаются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 органом, осуществляющим функции и полномочия учредителя государственного (муниципального) учреждения. </w:t>
      </w:r>
      <w:r w:rsidR="00233C46" w:rsidRPr="0063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основании п.14 ФСБУ «Концептуальные основы» -  при централизации учета в обязанности централизованной бухгалтерии входит формирование единой учетной политики и раскрытие ее положений на официальном сайте.</w:t>
      </w:r>
    </w:p>
    <w:p w:rsidR="00637F58" w:rsidRDefault="00233C46" w:rsidP="00637F58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«Межведомственная централизованная бухгалтерия» сайт отсутствует, в связи с этим Учреждение обязано размещать  информацию на сайте ГРБС, т.е. </w:t>
      </w:r>
      <w:r w:rsidR="00B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Кашира</w:t>
      </w:r>
      <w:r w:rsidR="00BE21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0" w:tgtFrame="_blank" w:history="1">
        <w:r w:rsidR="009F619B" w:rsidRPr="0041080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www.kashira.org</w:t>
        </w:r>
      </w:hyperlink>
      <w:r w:rsidRPr="00BE21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D9035C" w:rsidRDefault="00D9035C" w:rsidP="00D9035C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1 </w:t>
      </w:r>
      <w:r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31" w:history="1">
        <w:r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Pr="00CE6193">
        <w:rPr>
          <w:rFonts w:ascii="Times New Roman" w:hAnsi="Times New Roman" w:cs="Times New Roman"/>
          <w:sz w:val="28"/>
          <w:szCs w:val="28"/>
        </w:rPr>
        <w:t>«</w:t>
      </w:r>
      <w:r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32" w:anchor="dst100013" w:history="1">
        <w:r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Учетная политика организации должна обеспечивать: полноту отражения в бухгалтерском учете всех фактов </w:t>
      </w:r>
      <w:r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9035C" w:rsidRDefault="00D9035C" w:rsidP="00D9035C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учетной политики при централизации учета должна  утверждаться организация процесса инвентаризации активов, обязательств и источников их формирования. Контроль за процессом осуществляет постояннодействующая комиссия </w:t>
      </w:r>
      <w:r w:rsidR="005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и в порядке, установленном в Положении об инвентаризации, которое является приложением к приказу по Единой учетной политике.</w:t>
      </w:r>
    </w:p>
    <w:p w:rsidR="00D9035C" w:rsidRDefault="00D9035C" w:rsidP="00D9035C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документах, </w:t>
      </w:r>
      <w:r w:rsidRPr="004F09C8">
        <w:rPr>
          <w:rFonts w:ascii="Times New Roman" w:hAnsi="Times New Roman" w:cs="Times New Roman"/>
          <w:sz w:val="28"/>
          <w:szCs w:val="28"/>
        </w:rPr>
        <w:t xml:space="preserve">по Единой Учетной политике,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к проверке - </w:t>
      </w:r>
      <w:r w:rsidR="005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об инвентаризации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представлен</w:t>
      </w:r>
      <w:r w:rsidR="005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1022" w:rsidRDefault="00101022" w:rsidP="00101022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C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1 </w:t>
      </w:r>
      <w:r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CE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33" w:history="1">
        <w:r w:rsidRPr="00CE6193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Pr="00CE6193">
        <w:rPr>
          <w:rFonts w:ascii="Times New Roman" w:hAnsi="Times New Roman" w:cs="Times New Roman"/>
          <w:sz w:val="28"/>
          <w:szCs w:val="28"/>
        </w:rPr>
        <w:t>«</w:t>
      </w:r>
      <w:r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Совокупность способов ведения экономическим субъектом бухгалтерского учета составляет его </w:t>
      </w:r>
      <w:hyperlink r:id="rId34" w:anchor="dst100013" w:history="1">
        <w:r w:rsidRPr="00F56B9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учетную политику</w:t>
        </w:r>
      </w:hyperlink>
      <w:r w:rsidRPr="00F56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соответствии с приложением 1 «Положение по бухгалтерскому учету «Учетная политика организации» (ПБУ 1/2008) </w:t>
      </w:r>
      <w:r w:rsidRPr="00F56B9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F56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Учетная политика организации должна обеспечивать: полноту отражения в бухгалтерском учете всех фактов хозяйственной деятельности; своевременное отражение фактов хозяйственной деятельности в бухгалтерском учете и бухгалтерской отчетности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01022" w:rsidRDefault="00101022" w:rsidP="0010102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приказе по Единой учетной политике должны быть предусмотрены и утверждены в качестве приложений:</w:t>
      </w:r>
    </w:p>
    <w:p w:rsidR="00101022" w:rsidRPr="00101022" w:rsidRDefault="00101022" w:rsidP="00101022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Рабочий план счетов; 2) Правила формирования номеров счета бухгалтерского бюджетного учета и применения КОСГУ; 3) Порядок внесения Предложений Учреждений в ЦБ по формированию аналитической информации единого централизованного бухгалтерского бюджетного учета; 4) Порядок взаимодействия Учреждений и ЦБ в части документооборота по передаче сформированных первичных (сводных) учетных документов; 5) Перечень и формы учетных (сводных) документов, регистров и иных документов бухгалтерского бюджетного учета </w:t>
      </w:r>
      <w:r w:rsidR="005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применяемых ЦБ; 6) График документооборота учетной документации; 7) Порядок проведения инвентаризации активов, обязательств, источников их формирования по данным единого централизованного бухгалтерского бюджетного учета Учреждений; 8) Порядок организации и обеспечения внутреннего финансового контроля; 9) Положение о присвоении учетных номеров объектам бухгалтерского бюджетного учета, учитываемых на счетах учреждений; 10) Положение о создании Комиссии  по поступлению и выбытию активов, имущества, обязательств, иных объектов  бухгалтерского бюджетного учета, учитываемых на счетах Учреждений; 11) Методика определения значений существенности и значимости для целей бухгалтерского бюджетного учета и составления бухгалтерской финансовой отчетности; 12) Порядок ведения перечня особо ценного движимого имущества Учреждений; 13) </w:t>
      </w:r>
      <w:r w:rsidR="00E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5B1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создаваемых в учете Учреждений резервов предстоящих расходов</w:t>
      </w:r>
      <w:r w:rsidR="00EA4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 также иные приложения необходимые для организации и ведения единого централизованного бухгалтерского бюджетного учета в Учреждениях.</w:t>
      </w:r>
    </w:p>
    <w:p w:rsidR="00101022" w:rsidRDefault="00EA443E" w:rsidP="00EA443E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</w:t>
      </w:r>
      <w:r w:rsidR="00101022" w:rsidRPr="004F09C8">
        <w:rPr>
          <w:rFonts w:ascii="Times New Roman" w:hAnsi="Times New Roman" w:cs="Times New Roman"/>
          <w:sz w:val="28"/>
          <w:szCs w:val="28"/>
        </w:rPr>
        <w:t>по Единой Учетной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представлено ни одного приложения.</w:t>
      </w:r>
    </w:p>
    <w:p w:rsidR="0013643E" w:rsidRDefault="00637F58" w:rsidP="00C777BA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lastRenderedPageBreak/>
        <w:t>4</w:t>
      </w:r>
      <w:r w:rsidR="00F45151" w:rsidRPr="008824F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.</w:t>
      </w:r>
      <w:r w:rsidR="00F45151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выполнения</w:t>
      </w:r>
      <w:r w:rsidR="008879D7" w:rsidRPr="0074103C">
        <w:rPr>
          <w:rFonts w:ascii="Times New Roman" w:hAnsi="Times New Roman" w:cs="Times New Roman"/>
          <w:sz w:val="28"/>
          <w:szCs w:val="28"/>
        </w:rPr>
        <w:t xml:space="preserve"> МБУ </w:t>
      </w:r>
      <w:r w:rsidR="00720046" w:rsidRPr="007410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задания </w:t>
      </w:r>
      <w:r w:rsidR="008879D7" w:rsidRPr="0074103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 2019 год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утвержденного </w:t>
      </w:r>
      <w:r w:rsidR="00727799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</w:t>
      </w:r>
      <w:r w:rsidR="00727799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городского округа Кашира </w:t>
      </w:r>
      <w:r w:rsidR="008879D7" w:rsidRPr="007054B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№78</w:t>
      </w:r>
      <w:r w:rsidR="007054B6" w:rsidRPr="007054B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  <w:r w:rsidR="008879D7" w:rsidRPr="007054B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-па от 28.03.2019г</w:t>
      </w:r>
      <w:r w:rsidR="008879D7" w:rsidRPr="007054B6">
        <w:rPr>
          <w:rFonts w:ascii="Times New Roman" w:hAnsi="Times New Roman" w:cs="Times New Roman"/>
          <w:sz w:val="28"/>
          <w:szCs w:val="28"/>
          <w:shd w:val="clear" w:color="auto" w:fill="FFFFFF"/>
        </w:rPr>
        <w:t>. с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распространением правоотношений, возникших с 01.01.2019г., осуществлялось за счет средств бюджета городского округа Кашира, которые выделялись </w:t>
      </w:r>
      <w:r w:rsidR="00727799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дминистрацией городского округа Кашира Московской области, осуществляющей функции и полномочия учредител</w:t>
      </w:r>
      <w:r w:rsidR="00C16C56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я в форме субсидии на основании.</w:t>
      </w:r>
      <w:r w:rsidR="00720046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9D7" w:rsidRPr="0074103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о порядке  и условиях предоставления субсидии на финансовое обеспечение выполнения муниципального задания на оказание муниципальных услуг (выполнение работ</w:t>
      </w:r>
      <w:r w:rsidR="008879D7" w:rsidRPr="00AB3163">
        <w:rPr>
          <w:rFonts w:ascii="Times New Roman" w:hAnsi="Times New Roman" w:cs="Times New Roman"/>
          <w:sz w:val="28"/>
          <w:szCs w:val="28"/>
          <w:shd w:val="clear" w:color="auto" w:fill="FFFFFF"/>
        </w:rPr>
        <w:t>) № б/н от 09.01.2019г. Объем</w:t>
      </w:r>
      <w:r w:rsidR="008879D7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запланированной субсидии на выполнение муниципального задания в 2019 году составил </w:t>
      </w:r>
      <w:r w:rsidR="00AB31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36</w:t>
      </w:r>
      <w:r w:rsidR="008879D7" w:rsidRPr="00AB31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AB31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117</w:t>
      </w:r>
      <w:r w:rsidR="008879D7" w:rsidRPr="00AB31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AB31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</w:t>
      </w:r>
      <w:r w:rsidR="008879D7" w:rsidRPr="00AB316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00,00</w:t>
      </w:r>
      <w:r w:rsidR="008879D7" w:rsidRPr="00AB3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 </w:t>
      </w:r>
      <w:r w:rsidR="008879D7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соглашения соответствует приложению №1 к порядку определения объема и условия предоставления субсидий из бюджета городского округа Кашира бюджетным и автономным</w:t>
      </w:r>
      <w:r w:rsidR="00720046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79D7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учреждениям городского округа Кашира, утвержденного </w:t>
      </w:r>
      <w:r w:rsidR="00C01140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8879D7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</w:t>
      </w:r>
      <w:r w:rsidR="00C01140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879D7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городского округа Кашира №705-па от 22.03.2016г. </w:t>
      </w:r>
      <w:r w:rsidR="003E7BF4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2019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="003E7BF4" w:rsidRPr="00AB3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б/н от 09.01.2019г. </w:t>
      </w:r>
      <w:r w:rsidR="003E7BF4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изменения объема субсидии</w:t>
      </w:r>
      <w:r w:rsidR="00C77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18D7" w:rsidRPr="00E363CF" w:rsidRDefault="00271571" w:rsidP="0013643E">
      <w:pPr>
        <w:pStyle w:val="a3"/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2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A32ABF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A32ABF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№ б/н от 09.01.2019г.,</w:t>
      </w:r>
      <w:r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планируемый объем субсидии на финансирование муниципального задания, с учетом дополнительных соглашений по состоянию</w:t>
      </w:r>
      <w:r w:rsidR="003B5BAF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DE48AE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Pr="00E363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01.04.2019г.</w:t>
      </w:r>
      <w:r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 </w:t>
      </w:r>
      <w:r w:rsidR="00A32ABF"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36 117,0</w:t>
      </w:r>
      <w:r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тыс. руб</w:t>
      </w:r>
      <w:r w:rsidRPr="00E1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на </w:t>
      </w:r>
      <w:r w:rsidRPr="00E13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01.07.2019г.</w:t>
      </w:r>
      <w:r w:rsidRPr="00E1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 </w:t>
      </w:r>
      <w:r w:rsidR="00A428BD"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39 286,83</w:t>
      </w:r>
      <w:r w:rsidR="00B25BFC"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тыс. руб</w:t>
      </w:r>
      <w:r w:rsidRPr="00E1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на </w:t>
      </w:r>
      <w:r w:rsidRPr="00E13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01.10.2019г</w:t>
      </w:r>
      <w:r w:rsidRPr="00E1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5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85C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</w:t>
      </w:r>
      <w:r w:rsidR="0065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28BD"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38 926,5</w:t>
      </w:r>
      <w:r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тыс. руб.</w:t>
      </w:r>
      <w:r w:rsidR="005118D7" w:rsidRPr="00E13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</w:t>
      </w:r>
      <w:r w:rsidR="005118D7" w:rsidRPr="00E139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31.12.2019г.</w:t>
      </w:r>
      <w:r w:rsidR="0065785C" w:rsidRPr="006578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785C" w:rsidRPr="00E363CF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</w:t>
      </w:r>
      <w:r w:rsidR="006578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1395C"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="006578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8 894,1</w:t>
      </w:r>
      <w:r w:rsidR="005118D7" w:rsidRPr="00E139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тыс. руб.</w:t>
      </w:r>
    </w:p>
    <w:p w:rsidR="00F00F3A" w:rsidRDefault="00B51079" w:rsidP="0050523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F3">
        <w:rPr>
          <w:rFonts w:ascii="Times New Roman" w:hAnsi="Times New Roman" w:cs="Times New Roman"/>
          <w:sz w:val="28"/>
          <w:szCs w:val="28"/>
        </w:rPr>
        <w:t xml:space="preserve">Согласно Муниципального задания на оказание муниципальных услуг муниципальным учреждением </w:t>
      </w:r>
      <w:r w:rsidRPr="00AE27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МБУ </w:t>
      </w:r>
      <w:r w:rsidR="00720046" w:rsidRPr="00AE2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 w:rsidRPr="00046CA3">
        <w:rPr>
          <w:rFonts w:ascii="Times New Roman" w:hAnsi="Times New Roman" w:cs="Times New Roman"/>
          <w:b/>
          <w:sz w:val="28"/>
          <w:szCs w:val="28"/>
          <w:u w:val="single"/>
        </w:rPr>
        <w:t>на 2019 год</w:t>
      </w:r>
      <w:r w:rsidRPr="00046CA3">
        <w:rPr>
          <w:rFonts w:ascii="Times New Roman" w:hAnsi="Times New Roman" w:cs="Times New Roman"/>
          <w:sz w:val="28"/>
          <w:szCs w:val="28"/>
        </w:rPr>
        <w:t xml:space="preserve"> утверждено потребителей муниципальной услуги в количестве</w:t>
      </w:r>
      <w:r w:rsidR="00720046" w:rsidRPr="00046CA3">
        <w:rPr>
          <w:rFonts w:ascii="Times New Roman" w:hAnsi="Times New Roman" w:cs="Times New Roman"/>
          <w:sz w:val="28"/>
          <w:szCs w:val="28"/>
        </w:rPr>
        <w:t xml:space="preserve"> </w:t>
      </w:r>
      <w:r w:rsidR="00693BD6" w:rsidRPr="00046CA3">
        <w:rPr>
          <w:rFonts w:ascii="Times New Roman" w:hAnsi="Times New Roman" w:cs="Times New Roman"/>
          <w:b/>
          <w:sz w:val="28"/>
          <w:szCs w:val="28"/>
        </w:rPr>
        <w:t>76</w:t>
      </w:r>
      <w:r w:rsidR="00AE27F3" w:rsidRPr="0004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7F3" w:rsidRPr="00046CA3">
        <w:rPr>
          <w:rFonts w:ascii="Times New Roman" w:hAnsi="Times New Roman" w:cs="Times New Roman"/>
          <w:sz w:val="28"/>
          <w:szCs w:val="28"/>
        </w:rPr>
        <w:t>учреждени</w:t>
      </w:r>
      <w:r w:rsidR="00693BD6" w:rsidRPr="00046CA3">
        <w:rPr>
          <w:rFonts w:ascii="Times New Roman" w:hAnsi="Times New Roman" w:cs="Times New Roman"/>
          <w:sz w:val="28"/>
          <w:szCs w:val="28"/>
        </w:rPr>
        <w:t>й</w:t>
      </w:r>
      <w:r w:rsidR="00693BD6" w:rsidRPr="00046C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3BD6" w:rsidRPr="00046CA3">
        <w:rPr>
          <w:rFonts w:ascii="Times New Roman" w:hAnsi="Times New Roman" w:cs="Times New Roman"/>
          <w:sz w:val="28"/>
          <w:szCs w:val="28"/>
          <w:u w:val="single"/>
        </w:rPr>
        <w:t>на 24.07.2019 год</w:t>
      </w:r>
      <w:r w:rsidR="00693BD6" w:rsidRPr="0004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BD6" w:rsidRPr="00046CA3">
        <w:rPr>
          <w:rFonts w:ascii="Times New Roman" w:hAnsi="Times New Roman" w:cs="Times New Roman"/>
          <w:sz w:val="28"/>
          <w:szCs w:val="28"/>
        </w:rPr>
        <w:t>утверждено</w:t>
      </w:r>
      <w:r w:rsidR="00693BD6" w:rsidRPr="00046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BD6" w:rsidRPr="00046CA3">
        <w:rPr>
          <w:rFonts w:ascii="Times New Roman" w:hAnsi="Times New Roman" w:cs="Times New Roman"/>
          <w:sz w:val="28"/>
          <w:szCs w:val="28"/>
        </w:rPr>
        <w:t xml:space="preserve">потребителей муниципальной услуги в количестве </w:t>
      </w:r>
      <w:r w:rsidR="00693BD6" w:rsidRPr="00046CA3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="00693BD6" w:rsidRPr="00046CA3">
        <w:rPr>
          <w:rFonts w:ascii="Times New Roman" w:hAnsi="Times New Roman" w:cs="Times New Roman"/>
          <w:sz w:val="28"/>
          <w:szCs w:val="28"/>
        </w:rPr>
        <w:t>учреждений</w:t>
      </w:r>
      <w:r w:rsidRPr="00046CA3">
        <w:rPr>
          <w:rFonts w:ascii="Times New Roman" w:hAnsi="Times New Roman" w:cs="Times New Roman"/>
          <w:sz w:val="28"/>
          <w:szCs w:val="28"/>
        </w:rPr>
        <w:t xml:space="preserve">. По отчету об исполнении муниципального задания на оказание муниципальной услуги </w:t>
      </w:r>
      <w:r w:rsidRPr="00046CA3">
        <w:rPr>
          <w:rFonts w:ascii="Times New Roman" w:hAnsi="Times New Roman" w:cs="Times New Roman"/>
          <w:sz w:val="28"/>
          <w:szCs w:val="28"/>
          <w:u w:val="single"/>
        </w:rPr>
        <w:t>за 2019 г.</w:t>
      </w:r>
      <w:r w:rsidRPr="00046CA3">
        <w:rPr>
          <w:rFonts w:ascii="Times New Roman" w:hAnsi="Times New Roman" w:cs="Times New Roman"/>
          <w:sz w:val="28"/>
          <w:szCs w:val="28"/>
        </w:rPr>
        <w:t xml:space="preserve"> фактический объем</w:t>
      </w:r>
      <w:r w:rsidR="001223DE" w:rsidRPr="00046CA3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Pr="00046CA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693BD6" w:rsidRPr="00046CA3">
        <w:rPr>
          <w:rFonts w:ascii="Times New Roman" w:hAnsi="Times New Roman" w:cs="Times New Roman"/>
          <w:b/>
          <w:sz w:val="28"/>
          <w:szCs w:val="28"/>
        </w:rPr>
        <w:t>63</w:t>
      </w:r>
      <w:r w:rsidRPr="00046CA3">
        <w:rPr>
          <w:rFonts w:ascii="Times New Roman" w:hAnsi="Times New Roman" w:cs="Times New Roman"/>
          <w:sz w:val="28"/>
          <w:szCs w:val="28"/>
        </w:rPr>
        <w:t xml:space="preserve"> </w:t>
      </w:r>
      <w:r w:rsidR="00AE27F3" w:rsidRPr="00046CA3">
        <w:rPr>
          <w:rFonts w:ascii="Times New Roman" w:hAnsi="Times New Roman" w:cs="Times New Roman"/>
          <w:sz w:val="28"/>
          <w:szCs w:val="28"/>
        </w:rPr>
        <w:t>учреждени</w:t>
      </w:r>
      <w:r w:rsidR="00693BD6" w:rsidRPr="00046CA3">
        <w:rPr>
          <w:rFonts w:ascii="Times New Roman" w:hAnsi="Times New Roman" w:cs="Times New Roman"/>
          <w:sz w:val="28"/>
          <w:szCs w:val="28"/>
        </w:rPr>
        <w:t>я</w:t>
      </w:r>
      <w:r w:rsidRPr="00046CA3">
        <w:rPr>
          <w:rFonts w:ascii="Times New Roman" w:hAnsi="Times New Roman" w:cs="Times New Roman"/>
          <w:sz w:val="28"/>
          <w:szCs w:val="28"/>
        </w:rPr>
        <w:t xml:space="preserve">. </w:t>
      </w:r>
      <w:r w:rsidR="00F00F3A">
        <w:rPr>
          <w:rFonts w:ascii="Times New Roman" w:hAnsi="Times New Roman" w:cs="Times New Roman"/>
          <w:sz w:val="28"/>
          <w:szCs w:val="28"/>
        </w:rPr>
        <w:t>Уменьшение количества обслуживаемых учреждений в муниципальном задании связано с реорганизацией некоторых учреждений образования или культуры на основании Постановлений Главы администрации городского округа Кашира.</w:t>
      </w:r>
    </w:p>
    <w:p w:rsidR="003C1548" w:rsidRPr="00AE27F3" w:rsidRDefault="003C1548" w:rsidP="003C1548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2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удельный вес в фактических расходах Учреждения в                       </w:t>
      </w:r>
      <w:r w:rsidRPr="00AE27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2019 году</w:t>
      </w:r>
      <w:r w:rsidRPr="00AE2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составили расходы на оплату труда и иные выплаты персоналу – </w:t>
      </w:r>
      <w:r w:rsidR="00AE27F3" w:rsidRPr="00AE27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28429,6</w:t>
      </w:r>
      <w:r w:rsidRPr="00AE2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E2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74,4</w:t>
      </w:r>
      <w:r w:rsidRPr="00AE2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на начисления на оплату труда – </w:t>
      </w:r>
      <w:r w:rsidR="00AE27F3" w:rsidRPr="00AE27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8448,0</w:t>
      </w:r>
      <w:r w:rsidRPr="00AE2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Pr="00AE2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AE27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2,1</w:t>
      </w:r>
      <w:r w:rsidRPr="00AE27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%. </w:t>
      </w:r>
    </w:p>
    <w:p w:rsidR="008510D6" w:rsidRPr="00AE27F3" w:rsidRDefault="00C804D2" w:rsidP="00D946A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проверке представлены отчеты об исполнении муниципального задания на оказание муниципальной услуги </w:t>
      </w:r>
      <w:r w:rsidRPr="00AE27F3">
        <w:rPr>
          <w:rFonts w:ascii="Times New Roman" w:hAnsi="Times New Roman" w:cs="Times New Roman"/>
          <w:sz w:val="28"/>
          <w:szCs w:val="28"/>
        </w:rPr>
        <w:t xml:space="preserve">МБУ </w:t>
      </w:r>
      <w:r w:rsidR="00720046" w:rsidRPr="00AE2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</w:t>
      </w:r>
      <w:r w:rsidR="00720046" w:rsidRPr="00AE27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централизованная бухгалтерия» </w:t>
      </w:r>
      <w:r w:rsidRPr="00AE27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за </w:t>
      </w:r>
      <w:r w:rsidR="002A7999" w:rsidRPr="00AE27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1 кв. 2019г.,2 кв. 2019г., </w:t>
      </w:r>
      <w:r w:rsidR="001831FB" w:rsidRPr="00AE27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 кв. 2019 г., </w:t>
      </w:r>
      <w:r w:rsidRPr="00AE27F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 2019 год.</w:t>
      </w:r>
      <w:r w:rsidR="00720046" w:rsidRPr="00AE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946AF" w:rsidRPr="009333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Форма отчета за 1 кв. и 2 кв., за 2019 год соответствует форме утвержденной </w:t>
      </w:r>
      <w:r w:rsidR="001831FB" w:rsidRPr="009333F9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городского округа Кашира №514-па от 01.03.2016г. «Об утверждении 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области»</w:t>
      </w:r>
      <w:r w:rsidR="00D946AF" w:rsidRPr="009333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946AF" w:rsidRPr="00AE2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71571" w:rsidRPr="00B62FBB" w:rsidRDefault="00271571" w:rsidP="00B7409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242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</w:t>
      </w:r>
      <w:r w:rsidR="006578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E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2019г., отражена информация по планируемому объему муниципального задания на оказание муниципальных услуг на очередной финансовый год</w:t>
      </w:r>
      <w:r w:rsidR="00954FBB" w:rsidRPr="00CE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</w:t>
      </w:r>
      <w:r w:rsidR="00B62FBB" w:rsidRPr="00B62FBB">
        <w:rPr>
          <w:rFonts w:ascii="Times New Roman" w:hAnsi="Times New Roman" w:cs="Times New Roman"/>
          <w:sz w:val="28"/>
          <w:szCs w:val="28"/>
        </w:rPr>
        <w:t>38 894,1</w:t>
      </w:r>
      <w:r w:rsidR="00B62FBB" w:rsidRPr="00B6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BB" w:rsidRPr="00B62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руб., </w:t>
      </w:r>
      <w:r w:rsidR="00954FBB" w:rsidRPr="00CE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информация об исполнении муниципального задания на оказание муниципальной услуги </w:t>
      </w:r>
      <w:r w:rsidR="00DE48AE" w:rsidRPr="00CE5242">
        <w:rPr>
          <w:rFonts w:ascii="Times New Roman" w:hAnsi="Times New Roman" w:cs="Times New Roman"/>
          <w:sz w:val="28"/>
          <w:szCs w:val="28"/>
        </w:rPr>
        <w:t xml:space="preserve">МБУ </w:t>
      </w:r>
      <w:r w:rsidR="00DE48AE" w:rsidRPr="00CE5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«Межведомственная централизованная бухгалтерия»</w:t>
      </w:r>
      <w:r w:rsidR="00954FBB" w:rsidRPr="00CE5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сумму </w:t>
      </w:r>
      <w:r w:rsidR="00B62FBB" w:rsidRPr="00B62FBB">
        <w:rPr>
          <w:rFonts w:ascii="Times New Roman" w:hAnsi="Times New Roman" w:cs="Times New Roman"/>
          <w:sz w:val="28"/>
          <w:szCs w:val="28"/>
        </w:rPr>
        <w:t>38 232,1</w:t>
      </w:r>
      <w:r w:rsidR="00B62FBB" w:rsidRPr="00B62F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BB" w:rsidRPr="00B62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тыс. руб., </w:t>
      </w:r>
      <w:r w:rsidRPr="00B62FBB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Pr="00B12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соответствует </w:t>
      </w:r>
      <w:r w:rsidRPr="00B121B7">
        <w:rPr>
          <w:rFonts w:ascii="Times New Roman" w:hAnsi="Times New Roman" w:cs="Times New Roman"/>
          <w:sz w:val="28"/>
          <w:szCs w:val="28"/>
        </w:rPr>
        <w:t xml:space="preserve">соглашению </w:t>
      </w:r>
      <w:r w:rsidRPr="00B12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Pr="00B62FBB">
        <w:rPr>
          <w:rFonts w:ascii="Times New Roman" w:hAnsi="Times New Roman" w:cs="Times New Roman"/>
          <w:sz w:val="28"/>
          <w:szCs w:val="28"/>
          <w:shd w:val="clear" w:color="auto" w:fill="FFFFFF"/>
        </w:rPr>
        <w:t>№ б/н от 09.01.2019г.</w:t>
      </w:r>
    </w:p>
    <w:p w:rsidR="00271571" w:rsidRPr="009809AE" w:rsidRDefault="00271571" w:rsidP="00697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Отклонение составило </w:t>
      </w:r>
      <w:r w:rsidR="003E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09AE" w:rsidRPr="009809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7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09AE" w:rsidRPr="009809AE">
        <w:rPr>
          <w:rFonts w:ascii="Times New Roman" w:hAnsi="Times New Roman" w:cs="Times New Roman"/>
          <w:sz w:val="28"/>
          <w:szCs w:val="28"/>
          <w:shd w:val="clear" w:color="auto" w:fill="FFFFFF"/>
        </w:rPr>
        <w:t>662</w:t>
      </w:r>
      <w:r w:rsidRPr="0098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 или 1,</w:t>
      </w:r>
      <w:r w:rsidR="009809A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9809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от плановой утвержденной суммы. Форма отчета соответствует постановлению Администрации городского округа Кашира №2293-па от 01.08.2019г. </w:t>
      </w:r>
    </w:p>
    <w:p w:rsidR="00C16C56" w:rsidRDefault="00C16C56" w:rsidP="00B74099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выполнения</w:t>
      </w:r>
      <w:r w:rsidRPr="00095B1F">
        <w:rPr>
          <w:rFonts w:ascii="Times New Roman" w:hAnsi="Times New Roman" w:cs="Times New Roman"/>
          <w:sz w:val="28"/>
          <w:szCs w:val="28"/>
        </w:rPr>
        <w:t xml:space="preserve"> </w:t>
      </w:r>
      <w:r w:rsidR="00AD1E26" w:rsidRPr="00095B1F">
        <w:rPr>
          <w:rFonts w:ascii="Times New Roman" w:hAnsi="Times New Roman" w:cs="Times New Roman"/>
          <w:sz w:val="28"/>
          <w:szCs w:val="28"/>
        </w:rPr>
        <w:t xml:space="preserve">МБУ </w:t>
      </w:r>
      <w:r w:rsidR="00AD1E26" w:rsidRPr="00095B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«Межведомственная централизованная бухгалтерия»</w:t>
      </w:r>
      <w:r w:rsidRPr="00095B1F">
        <w:rPr>
          <w:rFonts w:ascii="Times New Roman" w:hAnsi="Times New Roman" w:cs="Times New Roman"/>
          <w:sz w:val="28"/>
          <w:szCs w:val="28"/>
        </w:rPr>
        <w:t xml:space="preserve"> 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задания </w:t>
      </w:r>
      <w:r w:rsidRPr="00095B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на 2020 год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утвержденного Постановлением администрации городского округа Кашира </w:t>
      </w:r>
      <w:r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№</w:t>
      </w:r>
      <w:r w:rsidR="00694E8B"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69</w:t>
      </w:r>
      <w:r w:rsidR="00423721"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5</w:t>
      </w:r>
      <w:r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-па от 2</w:t>
      </w:r>
      <w:r w:rsidR="00694E8B"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4</w:t>
      </w:r>
      <w:r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.03.20</w:t>
      </w:r>
      <w:r w:rsidR="00694E8B"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</w:t>
      </w:r>
      <w:r w:rsidRP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</w:t>
      </w:r>
      <w:r w:rsidRPr="0042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с распространением право</w:t>
      </w:r>
      <w:r w:rsidR="00095B1F"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отношений, возникших с 01.01.2020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г., осуществлялось за счет средств бюджета городского округа Кашира, которые выделялись администрацией городского округа Кашира Московской области, осуществляющей функции и полномочия учредителя в форме субсидии на основании</w:t>
      </w:r>
      <w:r w:rsidR="00694E8B"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D76BB"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Соглашения о порядке  и условиях предоставления субсидии на финансовое обеспечение выполнения муниципального задания на оказание муниципальных услуг (выполнение работ) </w:t>
      </w: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>№ б/н от 09.01.20</w:t>
      </w:r>
      <w:r w:rsidR="00961AEB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запланированной субсидии на выполнение муниципального задания в 20</w:t>
      </w:r>
      <w:r w:rsidR="00C970FE"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составил </w:t>
      </w:r>
      <w:r w:rsidR="0042372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39 446 900,00</w:t>
      </w:r>
      <w:r w:rsidR="00423721" w:rsidRPr="0042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37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руб. </w:t>
      </w:r>
      <w:r w:rsidRPr="00095B1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 соглашения соответствует приложению №1 к 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 Постановлением администрации городского округа Кашира №705-па от 22.03.2016г.</w:t>
      </w:r>
    </w:p>
    <w:p w:rsidR="009A44F7" w:rsidRDefault="008577AE" w:rsidP="00B74099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CF57DA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 № б/н от 09.01.20</w:t>
      </w:r>
      <w:r w:rsidR="00802CAF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г., планируемый объем субсидии на финансирование муниципального задания, с учетом дополнительных соглашений по состоянию: </w:t>
      </w:r>
      <w:r w:rsidRPr="00CF5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01.04.20</w:t>
      </w:r>
      <w:r w:rsidR="00CF57DA" w:rsidRPr="00CF5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  <w:r w:rsidRPr="00CF5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г.</w:t>
      </w: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                 </w:t>
      </w:r>
      <w:r w:rsidR="009A44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39 446,9 </w:t>
      </w:r>
      <w:r w:rsidRPr="00CF5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тыс.</w:t>
      </w:r>
      <w:r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 w:rsidR="00CF57DA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CF57DA" w:rsidRPr="00CF5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01.07.2020</w:t>
      </w:r>
      <w:r w:rsidR="00CF57DA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 </w:t>
      </w:r>
      <w:r w:rsidR="009A44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39 446,9 </w:t>
      </w:r>
      <w:r w:rsidR="009A44F7" w:rsidRPr="00CF5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тыс.</w:t>
      </w:r>
      <w:r w:rsidR="009A44F7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  <w:r w:rsidR="00CF57DA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CF57DA" w:rsidRPr="00CF57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01.10.2020г.</w:t>
      </w:r>
      <w:r w:rsidR="00CF57DA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 </w:t>
      </w:r>
      <w:r w:rsidR="009A44F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39 446,9 </w:t>
      </w:r>
      <w:r w:rsidR="009A44F7" w:rsidRPr="00CF57D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тыс.</w:t>
      </w:r>
      <w:r w:rsidR="009A44F7" w:rsidRPr="00CF57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</w:t>
      </w:r>
    </w:p>
    <w:p w:rsidR="00C16C56" w:rsidRPr="00471761" w:rsidRDefault="00B51079" w:rsidP="00B74099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76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Муниципального задания на оказание муниципальных услуг муниципальным учреждением </w:t>
      </w:r>
      <w:r w:rsidR="00AD1E26" w:rsidRPr="00471761">
        <w:rPr>
          <w:rFonts w:ascii="Times New Roman" w:hAnsi="Times New Roman" w:cs="Times New Roman"/>
          <w:sz w:val="28"/>
          <w:szCs w:val="28"/>
        </w:rPr>
        <w:t xml:space="preserve">МБУ </w:t>
      </w:r>
      <w:r w:rsidR="00AD1E26" w:rsidRPr="004717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 </w:t>
      </w:r>
      <w:r w:rsidRPr="0047176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ar-SA"/>
        </w:rPr>
        <w:t>н</w:t>
      </w:r>
      <w:r w:rsidRPr="00471761">
        <w:rPr>
          <w:rFonts w:ascii="Times New Roman" w:hAnsi="Times New Roman" w:cs="Times New Roman"/>
          <w:b/>
          <w:sz w:val="28"/>
          <w:szCs w:val="28"/>
          <w:u w:val="single"/>
        </w:rPr>
        <w:t>а 2020 год</w:t>
      </w:r>
      <w:r w:rsidRPr="00471761">
        <w:rPr>
          <w:rFonts w:ascii="Times New Roman" w:hAnsi="Times New Roman" w:cs="Times New Roman"/>
          <w:sz w:val="28"/>
          <w:szCs w:val="28"/>
        </w:rPr>
        <w:t xml:space="preserve"> утверждено потребителей муниципальной услуги в количестве </w:t>
      </w:r>
      <w:r w:rsidR="00471761" w:rsidRPr="00471761">
        <w:rPr>
          <w:rFonts w:ascii="Times New Roman" w:hAnsi="Times New Roman" w:cs="Times New Roman"/>
          <w:b/>
          <w:sz w:val="28"/>
          <w:szCs w:val="28"/>
        </w:rPr>
        <w:t>64 учреждения</w:t>
      </w:r>
      <w:r w:rsidRPr="00471761">
        <w:rPr>
          <w:rFonts w:ascii="Times New Roman" w:hAnsi="Times New Roman" w:cs="Times New Roman"/>
          <w:sz w:val="28"/>
          <w:szCs w:val="28"/>
        </w:rPr>
        <w:t>. По отчет</w:t>
      </w:r>
      <w:r w:rsidR="00471761">
        <w:rPr>
          <w:rFonts w:ascii="Times New Roman" w:hAnsi="Times New Roman" w:cs="Times New Roman"/>
          <w:sz w:val="28"/>
          <w:szCs w:val="28"/>
        </w:rPr>
        <w:t>ам</w:t>
      </w:r>
      <w:r w:rsidRPr="00471761"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на оказание муниципальной услуги фактический объем составил </w:t>
      </w:r>
      <w:r w:rsidR="00471761" w:rsidRPr="00471761">
        <w:rPr>
          <w:rFonts w:ascii="Times New Roman" w:hAnsi="Times New Roman" w:cs="Times New Roman"/>
          <w:b/>
          <w:sz w:val="28"/>
          <w:szCs w:val="28"/>
        </w:rPr>
        <w:t>64 учреждения</w:t>
      </w:r>
      <w:r w:rsidRPr="004717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4FA4" w:rsidRDefault="009E2DEC" w:rsidP="00FB4FA4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Наибольший удельный вес в фактических расходах Учреждения в </w:t>
      </w:r>
      <w:r w:rsidR="009F5B0E"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квартале </w:t>
      </w:r>
      <w:r w:rsidRPr="00EB692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="009F5B0E" w:rsidRPr="00EB692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</w:t>
      </w:r>
      <w:r w:rsidRPr="00EB692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</w:t>
      </w:r>
      <w:r w:rsidR="009F5B0E" w:rsidRPr="00EB692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</w:t>
      </w:r>
      <w:r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составили расходы на оплату труда и иные выплаты персоналу – </w:t>
      </w:r>
      <w:r w:rsidR="00EA3475" w:rsidRPr="00EA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19 905,3</w:t>
      </w:r>
      <w:r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EA3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75</w:t>
      </w:r>
      <w:r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на начисления на оплату труда – </w:t>
      </w:r>
      <w:r w:rsidR="00EA3475" w:rsidRPr="00EA34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8732,6</w:t>
      </w:r>
      <w:r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EA347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33</w:t>
      </w:r>
      <w:r w:rsidRPr="00EB6920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Pr="007125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B4FA4" w:rsidRDefault="00695C51" w:rsidP="00FB4FA4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проверки по данному вопросу установлен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Pr="00046C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нарушени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я: </w:t>
      </w:r>
    </w:p>
    <w:p w:rsidR="004D6F63" w:rsidRPr="007F4A7E" w:rsidRDefault="00331912" w:rsidP="00FB4FA4">
      <w:pPr>
        <w:tabs>
          <w:tab w:val="left" w:pos="284"/>
          <w:tab w:val="left" w:pos="426"/>
          <w:tab w:val="center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4F7">
        <w:rPr>
          <w:rFonts w:ascii="Times New Roman" w:hAnsi="Times New Roman" w:cs="Times New Roman"/>
          <w:b/>
          <w:sz w:val="28"/>
          <w:szCs w:val="28"/>
        </w:rPr>
        <w:t>1</w:t>
      </w:r>
      <w:r w:rsidR="00880F0A" w:rsidRPr="009A44F7">
        <w:rPr>
          <w:rFonts w:ascii="Times New Roman" w:hAnsi="Times New Roman" w:cs="Times New Roman"/>
          <w:b/>
          <w:sz w:val="28"/>
          <w:szCs w:val="28"/>
        </w:rPr>
        <w:t>)</w:t>
      </w:r>
      <w:r w:rsidR="00065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F63" w:rsidRPr="007F4A7E">
        <w:rPr>
          <w:rFonts w:ascii="Times New Roman" w:hAnsi="Times New Roman" w:cs="Times New Roman"/>
          <w:sz w:val="28"/>
          <w:szCs w:val="28"/>
        </w:rPr>
        <w:t>В соответствии ст. 78.1 Бюджетного кодекса Российской Федерации: «</w:t>
      </w:r>
      <w:r w:rsidR="004D6F63"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>В бюджетах бюджетной системы Российской Федерации предусматриваются субсидии бюджетным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 услуг физическим и (или) юридическим лицам и нормативных затрат на содержание муниципального имущества».</w:t>
      </w:r>
    </w:p>
    <w:p w:rsidR="004D6F63" w:rsidRPr="007F4A7E" w:rsidRDefault="004D6F63" w:rsidP="00B321B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 постановлением Администрации городского округа Кашира №705-па от 22.03.2016г.: «Изменение объема субсидии, предоставленной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работ), в течение срока его выполнения осуществляется только при соответствующем изменении муниципального задания». </w:t>
      </w:r>
    </w:p>
    <w:p w:rsidR="004D6F63" w:rsidRPr="007F4A7E" w:rsidRDefault="004D6F63" w:rsidP="00B74099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предоставленных документов к проверке установлено, что изменения в муниципальное задание </w:t>
      </w:r>
      <w:r w:rsidR="00AD1E26" w:rsidRPr="007F4A7E">
        <w:rPr>
          <w:rFonts w:ascii="Times New Roman" w:hAnsi="Times New Roman" w:cs="Times New Roman"/>
          <w:sz w:val="28"/>
          <w:szCs w:val="28"/>
        </w:rPr>
        <w:t xml:space="preserve">МБУ </w:t>
      </w:r>
      <w:r w:rsidR="00AD1E26" w:rsidRPr="007F4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 </w:t>
      </w:r>
      <w:r w:rsidRPr="007F4A7E">
        <w:rPr>
          <w:rFonts w:ascii="Times New Roman" w:hAnsi="Times New Roman" w:cs="Times New Roman"/>
          <w:sz w:val="28"/>
          <w:szCs w:val="28"/>
        </w:rPr>
        <w:t>на 2019 год</w:t>
      </w: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вносились один раз в течение 2019 года </w:t>
      </w:r>
      <w:r w:rsidR="009A3D8F"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остановлением </w:t>
      </w:r>
      <w:r w:rsidR="009A3D8F"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дминистрации городского округа Кашира №2178-па от 24.07.2019г. </w:t>
      </w:r>
      <w:r w:rsidRPr="007F4A7E">
        <w:rPr>
          <w:rFonts w:ascii="Times New Roman" w:hAnsi="Times New Roman" w:cs="Times New Roman"/>
          <w:sz w:val="28"/>
          <w:szCs w:val="28"/>
        </w:rPr>
        <w:t xml:space="preserve">На </w:t>
      </w:r>
      <w:r w:rsidR="00AD1E26" w:rsidRPr="007F4A7E">
        <w:rPr>
          <w:rFonts w:ascii="Times New Roman" w:hAnsi="Times New Roman" w:cs="Times New Roman"/>
          <w:sz w:val="28"/>
          <w:szCs w:val="28"/>
        </w:rPr>
        <w:t xml:space="preserve">МБУ </w:t>
      </w:r>
      <w:r w:rsidR="00AD1E26" w:rsidRPr="007F4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«Межведомственная централизованная бухгалтерия»</w:t>
      </w:r>
      <w:r w:rsidRPr="007F4A7E">
        <w:rPr>
          <w:rFonts w:ascii="Times New Roman" w:hAnsi="Times New Roman" w:cs="Times New Roman"/>
          <w:sz w:val="28"/>
          <w:szCs w:val="28"/>
        </w:rPr>
        <w:t xml:space="preserve">, обеспечивающий выполнение муниципального задания, соответствующим соглашением о предоставлении субсидии возлагается обязанность </w:t>
      </w:r>
      <w:r w:rsidRPr="007F4A7E">
        <w:rPr>
          <w:rFonts w:ascii="Times New Roman" w:hAnsi="Times New Roman" w:cs="Times New Roman"/>
          <w:sz w:val="28"/>
          <w:szCs w:val="28"/>
          <w:u w:val="single"/>
        </w:rPr>
        <w:t xml:space="preserve">своевременно информировать </w:t>
      </w:r>
      <w:r w:rsidR="00B321B3" w:rsidRPr="007F4A7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F4A7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дминистрацию городского округа Кашира</w:t>
      </w: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осуществляющей функции и полномочия учредителя,</w:t>
      </w:r>
      <w:r w:rsidRPr="007F4A7E">
        <w:rPr>
          <w:rFonts w:ascii="Times New Roman" w:hAnsi="Times New Roman" w:cs="Times New Roman"/>
          <w:sz w:val="28"/>
          <w:szCs w:val="28"/>
        </w:rPr>
        <w:t xml:space="preserve"> об изменении условий оказания муниципальных услуг (выполнения работ), которые могут повлиять </w:t>
      </w:r>
      <w:r w:rsidRPr="007F4A7E">
        <w:rPr>
          <w:rFonts w:ascii="Times New Roman" w:hAnsi="Times New Roman" w:cs="Times New Roman"/>
          <w:sz w:val="28"/>
          <w:szCs w:val="28"/>
          <w:u w:val="single"/>
        </w:rPr>
        <w:t>на изменение размера субсидии</w:t>
      </w:r>
      <w:r w:rsidRPr="007F4A7E">
        <w:rPr>
          <w:rFonts w:ascii="Times New Roman" w:hAnsi="Times New Roman" w:cs="Times New Roman"/>
          <w:sz w:val="28"/>
          <w:szCs w:val="28"/>
        </w:rPr>
        <w:t xml:space="preserve">, согласно п.2.3.2 Соглашения </w:t>
      </w:r>
      <w:r w:rsidRPr="007F4A7E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№ б/н от 09.01.2019г.</w:t>
      </w:r>
    </w:p>
    <w:p w:rsidR="000F799E" w:rsidRDefault="00076A64" w:rsidP="007F4A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44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2)</w:t>
      </w:r>
      <w:r w:rsidRPr="003319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2D3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п. 2 ст. 9</w:t>
      </w:r>
      <w:r w:rsidR="001C2D33" w:rsidRPr="0075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5" w:history="1">
        <w:r w:rsidR="001C2D33" w:rsidRPr="00751F3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1C2D33" w:rsidRPr="00744549">
        <w:rPr>
          <w:rFonts w:ascii="Times New Roman" w:hAnsi="Times New Roman" w:cs="Times New Roman"/>
          <w:sz w:val="28"/>
          <w:szCs w:val="28"/>
        </w:rPr>
        <w:t>«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t>Обязательными реквизитами первичного учетного документа являются:</w:t>
      </w:r>
      <w:r w:rsidR="001C2D33">
        <w:rPr>
          <w:rFonts w:ascii="Times New Roman" w:hAnsi="Times New Roman" w:cs="Times New Roman"/>
          <w:color w:val="222222"/>
          <w:sz w:val="28"/>
          <w:szCs w:val="28"/>
        </w:rPr>
        <w:t>1)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t>наименование документа;</w:t>
      </w:r>
      <w:r w:rsidR="001C2D33">
        <w:rPr>
          <w:rFonts w:ascii="Times New Roman" w:hAnsi="Times New Roman" w:cs="Times New Roman"/>
          <w:color w:val="222222"/>
          <w:sz w:val="28"/>
          <w:szCs w:val="28"/>
        </w:rPr>
        <w:t>2)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t xml:space="preserve">дата составления документа; </w:t>
      </w:r>
      <w:r w:rsidR="001C2D33">
        <w:rPr>
          <w:rFonts w:ascii="Times New Roman" w:hAnsi="Times New Roman" w:cs="Times New Roman"/>
          <w:color w:val="222222"/>
          <w:sz w:val="28"/>
          <w:szCs w:val="28"/>
        </w:rPr>
        <w:t>3)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t>наименование экономического субъекта, составившего документ;4) содержание факта хозяйственной жизни;</w:t>
      </w:r>
      <w:r w:rsidR="001C2D33">
        <w:rPr>
          <w:rFonts w:ascii="Times New Roman" w:hAnsi="Times New Roman" w:cs="Times New Roman"/>
          <w:color w:val="222222"/>
          <w:sz w:val="28"/>
          <w:szCs w:val="28"/>
        </w:rPr>
        <w:t xml:space="preserve"> 5)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t xml:space="preserve">величина натурального и (или) 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денежного измерения факта хозяйственной жизни с указанием единиц измерения; 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  <w:u w:val="single"/>
        </w:rPr>
        <w:t>6)наименование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</w:t>
      </w:r>
      <w:r w:rsidR="001C2D33">
        <w:rPr>
          <w:rFonts w:ascii="Times New Roman" w:hAnsi="Times New Roman" w:cs="Times New Roman"/>
          <w:color w:val="222222"/>
          <w:sz w:val="28"/>
          <w:szCs w:val="28"/>
        </w:rPr>
        <w:t>»</w:t>
      </w:r>
      <w:r w:rsidR="001C2D33" w:rsidRPr="00744549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1C2D33" w:rsidRDefault="001C2D33" w:rsidP="001C2D3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34FB">
        <w:rPr>
          <w:rFonts w:ascii="Times New Roman" w:hAnsi="Times New Roman" w:cs="Times New Roman"/>
          <w:sz w:val="28"/>
          <w:szCs w:val="28"/>
        </w:rPr>
        <w:t>Пункт 19</w:t>
      </w:r>
      <w:r w:rsidR="004A34FB" w:rsidRPr="004A34FB">
        <w:rPr>
          <w:rFonts w:ascii="Times New Roman" w:hAnsi="Times New Roman" w:cs="Times New Roman"/>
          <w:sz w:val="28"/>
          <w:szCs w:val="28"/>
        </w:rPr>
        <w:t xml:space="preserve"> </w:t>
      </w:r>
      <w:r w:rsidR="004A34FB">
        <w:rPr>
          <w:rFonts w:ascii="Times New Roman" w:hAnsi="Times New Roman" w:cs="Times New Roman"/>
          <w:sz w:val="28"/>
          <w:szCs w:val="28"/>
        </w:rPr>
        <w:t xml:space="preserve">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 утвержденного </w:t>
      </w:r>
      <w:r w:rsidR="004A34FB" w:rsidRPr="004A34FB">
        <w:rPr>
          <w:rFonts w:ascii="Times New Roman" w:hAnsi="Times New Roman" w:cs="Times New Roman"/>
          <w:sz w:val="28"/>
          <w:szCs w:val="28"/>
        </w:rPr>
        <w:t>Постановлени</w:t>
      </w:r>
      <w:r w:rsidR="004A34FB">
        <w:rPr>
          <w:rFonts w:ascii="Times New Roman" w:hAnsi="Times New Roman" w:cs="Times New Roman"/>
          <w:sz w:val="28"/>
          <w:szCs w:val="28"/>
        </w:rPr>
        <w:t>ем</w:t>
      </w:r>
      <w:r w:rsidR="004A34FB" w:rsidRPr="004A34FB">
        <w:rPr>
          <w:rFonts w:ascii="Times New Roman" w:hAnsi="Times New Roman" w:cs="Times New Roman"/>
          <w:sz w:val="28"/>
          <w:szCs w:val="28"/>
        </w:rPr>
        <w:t xml:space="preserve"> №2293-па от 01.08.2019 г. </w:t>
      </w:r>
      <w:r w:rsidR="004A34FB">
        <w:rPr>
          <w:rFonts w:ascii="Times New Roman" w:hAnsi="Times New Roman" w:cs="Times New Roman"/>
          <w:sz w:val="28"/>
          <w:szCs w:val="28"/>
        </w:rPr>
        <w:t>регламентирует формировать нормативные затраты на оказание муниципальных услуг основываясь на применении механизма нормативно-подушевого финансирования.</w:t>
      </w:r>
    </w:p>
    <w:p w:rsidR="0088389A" w:rsidRDefault="00036B78" w:rsidP="0088389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</w:t>
      </w:r>
      <w:r w:rsidR="004A34FB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A34F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AB428E">
        <w:rPr>
          <w:rFonts w:ascii="Times New Roman" w:hAnsi="Times New Roman" w:cs="Times New Roman"/>
          <w:sz w:val="28"/>
          <w:szCs w:val="28"/>
        </w:rPr>
        <w:t>и</w:t>
      </w:r>
      <w:r w:rsidR="004A34FB">
        <w:rPr>
          <w:rFonts w:ascii="Times New Roman" w:hAnsi="Times New Roman" w:cs="Times New Roman"/>
          <w:sz w:val="28"/>
          <w:szCs w:val="28"/>
        </w:rPr>
        <w:t xml:space="preserve"> на 2019 год (Постановление 780-па от 27.03.2020 года) неверно указан «Показатель </w:t>
      </w:r>
      <w:r w:rsidR="00D56BCA">
        <w:rPr>
          <w:rFonts w:ascii="Times New Roman" w:hAnsi="Times New Roman" w:cs="Times New Roman"/>
          <w:sz w:val="28"/>
          <w:szCs w:val="28"/>
        </w:rPr>
        <w:t xml:space="preserve">характеризующий </w:t>
      </w:r>
      <w:r w:rsidR="004A34FB">
        <w:rPr>
          <w:rFonts w:ascii="Times New Roman" w:hAnsi="Times New Roman" w:cs="Times New Roman"/>
          <w:sz w:val="28"/>
          <w:szCs w:val="28"/>
        </w:rPr>
        <w:t>объем муниципальной услуги»</w:t>
      </w:r>
      <w:r w:rsidR="00D56BCA">
        <w:rPr>
          <w:rFonts w:ascii="Times New Roman" w:hAnsi="Times New Roman" w:cs="Times New Roman"/>
          <w:sz w:val="28"/>
          <w:szCs w:val="28"/>
        </w:rPr>
        <w:t xml:space="preserve"> (пункт 3.2 Муниципального задания стр. 3, 8, 11) </w:t>
      </w:r>
      <w:r w:rsidR="000F799E">
        <w:rPr>
          <w:rFonts w:ascii="Times New Roman" w:hAnsi="Times New Roman" w:cs="Times New Roman"/>
          <w:sz w:val="28"/>
          <w:szCs w:val="28"/>
        </w:rPr>
        <w:t xml:space="preserve">, в наименовании показателя значится </w:t>
      </w:r>
      <w:r w:rsidR="000F799E" w:rsidRPr="00036B78">
        <w:rPr>
          <w:rFonts w:ascii="Times New Roman" w:hAnsi="Times New Roman" w:cs="Times New Roman"/>
          <w:b/>
          <w:sz w:val="28"/>
          <w:szCs w:val="28"/>
          <w:u w:val="single"/>
        </w:rPr>
        <w:t>чел</w:t>
      </w:r>
      <w:r w:rsidR="00D56BCA" w:rsidRPr="00036B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799E">
        <w:rPr>
          <w:rFonts w:ascii="Times New Roman" w:hAnsi="Times New Roman" w:cs="Times New Roman"/>
          <w:sz w:val="28"/>
          <w:szCs w:val="28"/>
        </w:rPr>
        <w:t xml:space="preserve">, в то время как услуга рассчитана по </w:t>
      </w:r>
      <w:r w:rsidR="000F799E" w:rsidRPr="00036B78">
        <w:rPr>
          <w:rFonts w:ascii="Times New Roman" w:hAnsi="Times New Roman" w:cs="Times New Roman"/>
          <w:b/>
          <w:sz w:val="28"/>
          <w:szCs w:val="28"/>
        </w:rPr>
        <w:t>количеству обслуживаемых учреждений</w:t>
      </w:r>
      <w:r w:rsidR="000F7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D33" w:rsidRDefault="007F4A7E" w:rsidP="001C2D33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F7">
        <w:rPr>
          <w:rFonts w:ascii="Times New Roman" w:hAnsi="Times New Roman" w:cs="Times New Roman"/>
          <w:b/>
          <w:sz w:val="28"/>
          <w:szCs w:val="28"/>
        </w:rPr>
        <w:t>3</w:t>
      </w:r>
      <w:r w:rsidR="001C2D33" w:rsidRPr="009A44F7">
        <w:rPr>
          <w:rFonts w:ascii="Times New Roman" w:hAnsi="Times New Roman" w:cs="Times New Roman"/>
          <w:b/>
          <w:sz w:val="28"/>
          <w:szCs w:val="28"/>
        </w:rPr>
        <w:t>)</w:t>
      </w:r>
      <w:r w:rsidR="001C2D33">
        <w:rPr>
          <w:rFonts w:ascii="Times New Roman" w:hAnsi="Times New Roman" w:cs="Times New Roman"/>
          <w:sz w:val="28"/>
          <w:szCs w:val="28"/>
        </w:rPr>
        <w:t xml:space="preserve"> </w:t>
      </w:r>
      <w:r w:rsidR="001C2D3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п. 2 ст. 9</w:t>
      </w:r>
      <w:r w:rsidR="001C2D33" w:rsidRPr="0075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6" w:history="1">
        <w:r w:rsidR="001C2D33" w:rsidRPr="00751F3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1C2D33" w:rsidRPr="00744549">
        <w:rPr>
          <w:rFonts w:ascii="Times New Roman" w:hAnsi="Times New Roman" w:cs="Times New Roman"/>
          <w:sz w:val="28"/>
          <w:szCs w:val="28"/>
        </w:rPr>
        <w:t>«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Обязательными реквизитами первичного учетного документа являются:</w:t>
      </w:r>
      <w:r w:rsidR="001C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документа;</w:t>
      </w:r>
      <w:r w:rsidR="001C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составления документа; </w:t>
      </w:r>
      <w:r w:rsidR="001C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экономического субъекта, составившего документ;4) содержание факта хозяйственной жизни;</w:t>
      </w:r>
      <w:r w:rsidR="001C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5)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величина натурального и (или) денежного измерения факта хозяйственной жизни с указанием единиц измерения; 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6)наименование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</w:t>
      </w:r>
      <w:r w:rsidR="001C2D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1C2D33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C2D33" w:rsidRDefault="001C2D33" w:rsidP="001C2D3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19</w:t>
      </w:r>
      <w:r w:rsidRPr="004A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Порядка формирования и финансового обеспечения выполнения муниципального задания муниципальными учреждениями городского округа Кашира Московской области утвержденного </w:t>
      </w:r>
      <w:r w:rsidRPr="004A34F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A34FB">
        <w:rPr>
          <w:rFonts w:ascii="Times New Roman" w:hAnsi="Times New Roman" w:cs="Times New Roman"/>
          <w:sz w:val="28"/>
          <w:szCs w:val="28"/>
        </w:rPr>
        <w:t xml:space="preserve"> №2293-па от 01.08.2019 г. </w:t>
      </w:r>
      <w:r>
        <w:rPr>
          <w:rFonts w:ascii="Times New Roman" w:hAnsi="Times New Roman" w:cs="Times New Roman"/>
          <w:sz w:val="28"/>
          <w:szCs w:val="28"/>
        </w:rPr>
        <w:t>регламентирует формировать нормативные затраты на оказание муниципальных услуг основываясь на применении механизма нормативно-подушевого финансирования.</w:t>
      </w:r>
    </w:p>
    <w:p w:rsidR="001C2D33" w:rsidRDefault="001C2D33" w:rsidP="001C2D3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6B78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036B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36B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2020 год (Постановление 695-па от 24.03.2020 года) неверно указан «Показатель объема муниципальной услуги», в наименовании показателя значится </w:t>
      </w:r>
      <w:r w:rsidRPr="00036B78">
        <w:rPr>
          <w:rFonts w:ascii="Times New Roman" w:hAnsi="Times New Roman" w:cs="Times New Roman"/>
          <w:b/>
          <w:sz w:val="28"/>
          <w:szCs w:val="28"/>
          <w:u w:val="single"/>
        </w:rPr>
        <w:t>чел</w:t>
      </w:r>
      <w:r w:rsidR="00036B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услуга рассчитана по </w:t>
      </w:r>
      <w:r w:rsidRPr="00036B78">
        <w:rPr>
          <w:rFonts w:ascii="Times New Roman" w:hAnsi="Times New Roman" w:cs="Times New Roman"/>
          <w:b/>
          <w:sz w:val="28"/>
          <w:szCs w:val="28"/>
        </w:rPr>
        <w:t>количеству обслуживаемых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BCA" w:rsidRDefault="007F4A7E" w:rsidP="00D56BCA">
      <w:pPr>
        <w:tabs>
          <w:tab w:val="left" w:pos="11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4F7">
        <w:rPr>
          <w:rFonts w:ascii="Times New Roman" w:hAnsi="Times New Roman" w:cs="Times New Roman"/>
          <w:b/>
          <w:sz w:val="28"/>
          <w:szCs w:val="28"/>
        </w:rPr>
        <w:t>4</w:t>
      </w:r>
      <w:r w:rsidR="00D56BCA" w:rsidRPr="009A44F7">
        <w:rPr>
          <w:rFonts w:ascii="Times New Roman" w:hAnsi="Times New Roman" w:cs="Times New Roman"/>
          <w:b/>
          <w:sz w:val="28"/>
          <w:szCs w:val="28"/>
        </w:rPr>
        <w:t>)</w:t>
      </w:r>
      <w:r w:rsidR="00D56BCA">
        <w:rPr>
          <w:rFonts w:ascii="Times New Roman" w:hAnsi="Times New Roman" w:cs="Times New Roman"/>
          <w:sz w:val="28"/>
          <w:szCs w:val="28"/>
        </w:rPr>
        <w:t xml:space="preserve"> </w:t>
      </w:r>
      <w:r w:rsidR="00D56BC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п. 2 ст. 9</w:t>
      </w:r>
      <w:r w:rsidR="00D56BCA" w:rsidRPr="00751F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7" w:history="1">
        <w:r w:rsidR="00D56BCA" w:rsidRPr="00751F3E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 xml:space="preserve">Федеральный закон от 06.12.2011 №402-ФЗ «О бухгалтерском учете» </w:t>
        </w:r>
      </w:hyperlink>
      <w:r w:rsidR="00D56BCA" w:rsidRPr="00744549">
        <w:rPr>
          <w:rFonts w:ascii="Times New Roman" w:hAnsi="Times New Roman" w:cs="Times New Roman"/>
          <w:sz w:val="28"/>
          <w:szCs w:val="28"/>
        </w:rPr>
        <w:t>«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Обязательными реквизитами первичного учетного 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документа являются:</w:t>
      </w:r>
      <w:r w:rsidR="00D56B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документа;</w:t>
      </w:r>
      <w:r w:rsidR="00D56B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дата составления документа; </w:t>
      </w:r>
      <w:r w:rsidR="00D56B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наименование экономического субъекта, составившего документ;4) содержание факта хозяйственной жизни;</w:t>
      </w:r>
      <w:r w:rsidR="00D56B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5)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величина натурального и (или) денежного измерения факта хозяйственной жизни с указанием единиц измерения; 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6)наименование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 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</w:t>
      </w:r>
      <w:r w:rsidR="00D56B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D56BCA" w:rsidRPr="007445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B3801" w:rsidRDefault="00D56BCA" w:rsidP="007B3801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3801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2019 год №3  от 04.10.20</w:t>
      </w:r>
      <w:r w:rsidR="00AB428E">
        <w:rPr>
          <w:rFonts w:ascii="Times New Roman" w:hAnsi="Times New Roman" w:cs="Times New Roman"/>
          <w:sz w:val="28"/>
          <w:szCs w:val="28"/>
        </w:rPr>
        <w:t>19</w:t>
      </w:r>
      <w:r w:rsidR="007B3801">
        <w:rPr>
          <w:rFonts w:ascii="Times New Roman" w:hAnsi="Times New Roman" w:cs="Times New Roman"/>
          <w:sz w:val="28"/>
          <w:szCs w:val="28"/>
        </w:rPr>
        <w:t xml:space="preserve"> неверно указан «Показатель объема муниципальной услуги», в наименовании показателя значится </w:t>
      </w:r>
      <w:r w:rsidR="007B3801" w:rsidRPr="00036B78">
        <w:rPr>
          <w:rFonts w:ascii="Times New Roman" w:hAnsi="Times New Roman" w:cs="Times New Roman"/>
          <w:b/>
          <w:sz w:val="28"/>
          <w:szCs w:val="28"/>
          <w:u w:val="single"/>
        </w:rPr>
        <w:t>чел</w:t>
      </w:r>
      <w:r w:rsidR="00036B78" w:rsidRPr="00036B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B3801">
        <w:rPr>
          <w:rFonts w:ascii="Times New Roman" w:hAnsi="Times New Roman" w:cs="Times New Roman"/>
          <w:sz w:val="28"/>
          <w:szCs w:val="28"/>
        </w:rPr>
        <w:t xml:space="preserve">, в то время как услуга рассчитана по </w:t>
      </w:r>
      <w:r w:rsidR="007B3801" w:rsidRPr="00036B78">
        <w:rPr>
          <w:rFonts w:ascii="Times New Roman" w:hAnsi="Times New Roman" w:cs="Times New Roman"/>
          <w:b/>
          <w:sz w:val="28"/>
          <w:szCs w:val="28"/>
        </w:rPr>
        <w:t>количеству обслуживаемых учреждений</w:t>
      </w:r>
      <w:r w:rsidR="007B3801">
        <w:rPr>
          <w:rFonts w:ascii="Times New Roman" w:hAnsi="Times New Roman" w:cs="Times New Roman"/>
          <w:sz w:val="28"/>
          <w:szCs w:val="28"/>
        </w:rPr>
        <w:t xml:space="preserve"> (страница</w:t>
      </w:r>
      <w:r w:rsidR="007F4A7E">
        <w:rPr>
          <w:rFonts w:ascii="Times New Roman" w:hAnsi="Times New Roman" w:cs="Times New Roman"/>
          <w:sz w:val="28"/>
          <w:szCs w:val="28"/>
        </w:rPr>
        <w:t xml:space="preserve"> </w:t>
      </w:r>
      <w:r w:rsidR="007B3801">
        <w:rPr>
          <w:rFonts w:ascii="Times New Roman" w:hAnsi="Times New Roman" w:cs="Times New Roman"/>
          <w:sz w:val="28"/>
          <w:szCs w:val="28"/>
        </w:rPr>
        <w:t xml:space="preserve">5, 9, 13). </w:t>
      </w:r>
    </w:p>
    <w:p w:rsidR="00FB4FA4" w:rsidRDefault="007B3801" w:rsidP="00D56BC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BCA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2019 год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D56B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56B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D56BCA">
        <w:rPr>
          <w:rFonts w:ascii="Times New Roman" w:hAnsi="Times New Roman" w:cs="Times New Roman"/>
          <w:sz w:val="28"/>
          <w:szCs w:val="28"/>
        </w:rPr>
        <w:t xml:space="preserve">.2020 неверно указан «Показатель объема муниципальной услуги», в наименовании показателя значится </w:t>
      </w:r>
      <w:r w:rsidR="00D56BCA" w:rsidRPr="00036B78">
        <w:rPr>
          <w:rFonts w:ascii="Times New Roman" w:hAnsi="Times New Roman" w:cs="Times New Roman"/>
          <w:b/>
          <w:sz w:val="28"/>
          <w:szCs w:val="28"/>
          <w:u w:val="single"/>
        </w:rPr>
        <w:t>чел</w:t>
      </w:r>
      <w:r w:rsidR="00036B78" w:rsidRPr="00036B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56BCA">
        <w:rPr>
          <w:rFonts w:ascii="Times New Roman" w:hAnsi="Times New Roman" w:cs="Times New Roman"/>
          <w:sz w:val="28"/>
          <w:szCs w:val="28"/>
        </w:rPr>
        <w:t xml:space="preserve">, в то время как услуга рассчитана по </w:t>
      </w:r>
      <w:r w:rsidR="00D56BCA" w:rsidRPr="00036B78">
        <w:rPr>
          <w:rFonts w:ascii="Times New Roman" w:hAnsi="Times New Roman" w:cs="Times New Roman"/>
          <w:b/>
          <w:sz w:val="28"/>
          <w:szCs w:val="28"/>
        </w:rPr>
        <w:t>количеству обслуживаемых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(страница 4, 7, 10)</w:t>
      </w:r>
      <w:r w:rsidR="00D56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89A" w:rsidRDefault="00F45151" w:rsidP="00883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66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94D61" w:rsidRPr="00C156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B01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D61" w:rsidRPr="00DB0159">
        <w:rPr>
          <w:rFonts w:ascii="Times New Roman" w:hAnsi="Times New Roman" w:cs="Times New Roman"/>
          <w:sz w:val="28"/>
          <w:szCs w:val="28"/>
          <w:u w:val="single"/>
        </w:rPr>
        <w:t>В 2019 году</w:t>
      </w:r>
      <w:r w:rsidR="00A94D61" w:rsidRPr="00DB0159">
        <w:rPr>
          <w:rFonts w:ascii="Times New Roman" w:hAnsi="Times New Roman" w:cs="Times New Roman"/>
          <w:sz w:val="28"/>
          <w:szCs w:val="28"/>
        </w:rPr>
        <w:t xml:space="preserve"> </w:t>
      </w:r>
      <w:r w:rsidR="00DE48AE" w:rsidRPr="00DB0159">
        <w:rPr>
          <w:rFonts w:ascii="Times New Roman" w:hAnsi="Times New Roman" w:cs="Times New Roman"/>
          <w:sz w:val="28"/>
          <w:szCs w:val="28"/>
        </w:rPr>
        <w:t xml:space="preserve"> МБУ </w:t>
      </w:r>
      <w:r w:rsidR="00DE48AE" w:rsidRPr="00DB015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 w:rsidR="00A94D61" w:rsidRPr="00DB0159">
        <w:rPr>
          <w:rFonts w:ascii="Times New Roman" w:hAnsi="Times New Roman" w:cs="Times New Roman"/>
          <w:sz w:val="28"/>
          <w:szCs w:val="28"/>
        </w:rPr>
        <w:t xml:space="preserve">предоставлялась субсидия на иные цели.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цели» </w:t>
      </w:r>
      <w:r w:rsidR="00A94D61" w:rsidRPr="00447F5A">
        <w:rPr>
          <w:rFonts w:ascii="Times New Roman" w:hAnsi="Times New Roman" w:cs="Times New Roman"/>
          <w:sz w:val="28"/>
          <w:szCs w:val="28"/>
        </w:rPr>
        <w:t>№б/н от 09.01.2019г.</w:t>
      </w:r>
      <w:r w:rsidR="00DE48AE" w:rsidRPr="00447F5A">
        <w:rPr>
          <w:rFonts w:ascii="Times New Roman" w:hAnsi="Times New Roman" w:cs="Times New Roman"/>
          <w:sz w:val="28"/>
          <w:szCs w:val="28"/>
        </w:rPr>
        <w:t xml:space="preserve"> </w:t>
      </w:r>
      <w:r w:rsidR="00A94D61" w:rsidRPr="00DB0159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447F5A">
        <w:rPr>
          <w:rFonts w:ascii="Times New Roman" w:hAnsi="Times New Roman" w:cs="Times New Roman"/>
          <w:sz w:val="28"/>
          <w:szCs w:val="28"/>
        </w:rPr>
        <w:t>933 000</w:t>
      </w:r>
      <w:r w:rsidR="00A35886" w:rsidRPr="00447F5A">
        <w:rPr>
          <w:rFonts w:ascii="Times New Roman" w:hAnsi="Times New Roman" w:cs="Times New Roman"/>
          <w:sz w:val="28"/>
          <w:szCs w:val="28"/>
        </w:rPr>
        <w:t>,00</w:t>
      </w:r>
      <w:r w:rsidR="00A94D61" w:rsidRPr="00447F5A">
        <w:rPr>
          <w:rFonts w:ascii="Times New Roman" w:hAnsi="Times New Roman" w:cs="Times New Roman"/>
          <w:sz w:val="28"/>
          <w:szCs w:val="28"/>
        </w:rPr>
        <w:t xml:space="preserve"> руб. </w:t>
      </w:r>
      <w:r w:rsidR="00E26FFF" w:rsidRPr="00DB0159">
        <w:rPr>
          <w:rFonts w:ascii="Times New Roman" w:hAnsi="Times New Roman" w:cs="Times New Roman"/>
          <w:sz w:val="28"/>
          <w:szCs w:val="28"/>
        </w:rPr>
        <w:t>В</w:t>
      </w:r>
      <w:r w:rsidR="00DB0159" w:rsidRPr="00DB0159">
        <w:rPr>
          <w:rFonts w:ascii="Times New Roman" w:hAnsi="Times New Roman" w:cs="Times New Roman"/>
          <w:sz w:val="28"/>
          <w:szCs w:val="28"/>
        </w:rPr>
        <w:t xml:space="preserve"> </w:t>
      </w:r>
      <w:r w:rsidR="00E26FFF" w:rsidRPr="00DB0159">
        <w:rPr>
          <w:rFonts w:ascii="Times New Roman" w:hAnsi="Times New Roman" w:cs="Times New Roman"/>
          <w:sz w:val="28"/>
          <w:szCs w:val="28"/>
        </w:rPr>
        <w:t>течени</w:t>
      </w:r>
      <w:r w:rsidR="00471E23" w:rsidRPr="00DB0159">
        <w:rPr>
          <w:rFonts w:ascii="Times New Roman" w:hAnsi="Times New Roman" w:cs="Times New Roman"/>
          <w:sz w:val="28"/>
          <w:szCs w:val="28"/>
        </w:rPr>
        <w:t>е</w:t>
      </w:r>
      <w:r w:rsidR="00447F5A">
        <w:rPr>
          <w:rFonts w:ascii="Times New Roman" w:hAnsi="Times New Roman" w:cs="Times New Roman"/>
          <w:sz w:val="28"/>
          <w:szCs w:val="28"/>
        </w:rPr>
        <w:t xml:space="preserve"> </w:t>
      </w:r>
      <w:r w:rsidR="00A94D61" w:rsidRPr="00DB0159">
        <w:rPr>
          <w:rFonts w:ascii="Times New Roman" w:hAnsi="Times New Roman" w:cs="Times New Roman"/>
          <w:sz w:val="28"/>
          <w:szCs w:val="28"/>
        </w:rPr>
        <w:t>2019 год</w:t>
      </w:r>
      <w:r w:rsidR="00E26FFF" w:rsidRPr="00DB0159">
        <w:rPr>
          <w:rFonts w:ascii="Times New Roman" w:hAnsi="Times New Roman" w:cs="Times New Roman"/>
          <w:sz w:val="28"/>
          <w:szCs w:val="28"/>
        </w:rPr>
        <w:t>а</w:t>
      </w:r>
      <w:r w:rsidR="00DB0159" w:rsidRPr="00DB0159">
        <w:rPr>
          <w:rFonts w:ascii="Times New Roman" w:hAnsi="Times New Roman" w:cs="Times New Roman"/>
          <w:sz w:val="28"/>
          <w:szCs w:val="28"/>
        </w:rPr>
        <w:t xml:space="preserve"> </w:t>
      </w:r>
      <w:r w:rsidR="00E26FFF" w:rsidRPr="00DB0159">
        <w:rPr>
          <w:rFonts w:ascii="Times New Roman" w:hAnsi="Times New Roman" w:cs="Times New Roman"/>
          <w:sz w:val="28"/>
          <w:szCs w:val="28"/>
        </w:rPr>
        <w:t xml:space="preserve">были </w:t>
      </w:r>
      <w:r w:rsidR="00A94D61" w:rsidRPr="00DB0159">
        <w:rPr>
          <w:rFonts w:ascii="Times New Roman" w:hAnsi="Times New Roman" w:cs="Times New Roman"/>
          <w:sz w:val="28"/>
          <w:szCs w:val="28"/>
        </w:rPr>
        <w:t>вн</w:t>
      </w:r>
      <w:r w:rsidR="00E26FFF" w:rsidRPr="00DB0159">
        <w:rPr>
          <w:rFonts w:ascii="Times New Roman" w:hAnsi="Times New Roman" w:cs="Times New Roman"/>
          <w:sz w:val="28"/>
          <w:szCs w:val="28"/>
        </w:rPr>
        <w:t>е</w:t>
      </w:r>
      <w:r w:rsidR="00A94D61" w:rsidRPr="00DB0159">
        <w:rPr>
          <w:rFonts w:ascii="Times New Roman" w:hAnsi="Times New Roman" w:cs="Times New Roman"/>
          <w:sz w:val="28"/>
          <w:szCs w:val="28"/>
        </w:rPr>
        <w:t>с</w:t>
      </w:r>
      <w:r w:rsidR="00E26FFF" w:rsidRPr="00DB0159">
        <w:rPr>
          <w:rFonts w:ascii="Times New Roman" w:hAnsi="Times New Roman" w:cs="Times New Roman"/>
          <w:sz w:val="28"/>
          <w:szCs w:val="28"/>
        </w:rPr>
        <w:t>ены</w:t>
      </w:r>
      <w:r w:rsidR="00A94D61" w:rsidRPr="00DB0159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3C4AB8" w:rsidRPr="002A1112" w:rsidRDefault="003C4AB8" w:rsidP="00B7409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проверке представлены отчеты об использовании субсидии на иные цели </w:t>
      </w:r>
      <w:r w:rsidR="00DE48AE" w:rsidRPr="00D66B0A">
        <w:rPr>
          <w:rFonts w:ascii="Times New Roman" w:hAnsi="Times New Roman" w:cs="Times New Roman"/>
          <w:sz w:val="28"/>
          <w:szCs w:val="28"/>
        </w:rPr>
        <w:t xml:space="preserve">МБУ </w:t>
      </w:r>
      <w:r w:rsidR="00DE48AE" w:rsidRPr="00D66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 1кв. 2019г., за 2кв. 2019г.,</w:t>
      </w:r>
      <w:r w:rsidR="00D66B0A"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 3кв. 2019г., за 2019 год.</w:t>
      </w:r>
      <w:r w:rsidR="00DB0159"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D66B0A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и условиях предоставления субсидии № б/н от 09.01.2019г., планируемый объем субсидии с учетом дополнительных соглашений по состоянию: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на 01.04.2019г. 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 </w:t>
      </w:r>
      <w:r w:rsid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933,00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тыс.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руб.,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01.07.2019г.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</w:t>
      </w:r>
      <w:r w:rsid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948,14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</w:t>
      </w:r>
      <w:r w:rsidR="00AD1E26"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01.10.2019г.</w:t>
      </w:r>
      <w:r w:rsidR="00D66B0A"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>1 248,14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руб., </w:t>
      </w:r>
      <w:r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31.12.2019г.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1 170,14 </w:t>
      </w:r>
      <w:r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</w:t>
      </w:r>
    </w:p>
    <w:p w:rsidR="00106BC8" w:rsidRPr="00987CB9" w:rsidRDefault="00081CCE" w:rsidP="006F07F4">
      <w:pPr>
        <w:pStyle w:val="a3"/>
        <w:tabs>
          <w:tab w:val="center" w:pos="54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7CB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6F07F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Наибольший удельный вес в фактических расходах Учреждения в 201</w:t>
      </w:r>
      <w:r w:rsidR="00134E6D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составили расходы на </w:t>
      </w:r>
      <w:r w:rsidR="00BF235D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работы и услуги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0E3B4F">
        <w:rPr>
          <w:rFonts w:ascii="Times New Roman" w:eastAsia="Times New Roman" w:hAnsi="Times New Roman" w:cs="Times New Roman"/>
          <w:sz w:val="28"/>
          <w:szCs w:val="28"/>
          <w:lang w:eastAsia="ar-SA"/>
        </w:rPr>
        <w:t>1 233,9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0E3B4F">
        <w:rPr>
          <w:rFonts w:ascii="Times New Roman" w:eastAsia="Times New Roman" w:hAnsi="Times New Roman" w:cs="Times New Roman"/>
          <w:sz w:val="28"/>
          <w:szCs w:val="28"/>
          <w:lang w:eastAsia="ar-SA"/>
        </w:rPr>
        <w:t>58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</w:t>
      </w:r>
      <w:r w:rsidR="000E3B4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расходы, налоги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6</w:t>
      </w:r>
      <w:r w:rsidR="000E3B4F">
        <w:rPr>
          <w:rFonts w:ascii="Times New Roman" w:eastAsia="Times New Roman" w:hAnsi="Times New Roman" w:cs="Times New Roman"/>
          <w:sz w:val="28"/>
          <w:szCs w:val="28"/>
          <w:lang w:eastAsia="ar-SA"/>
        </w:rPr>
        <w:t>39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E3B4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BF235D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370B41" w:rsidRPr="00987CB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E92681" w:rsidRPr="00D23EF0" w:rsidRDefault="00E92681" w:rsidP="00E926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B0A">
        <w:rPr>
          <w:rFonts w:ascii="Times New Roman" w:hAnsi="Times New Roman" w:cs="Times New Roman"/>
          <w:sz w:val="28"/>
          <w:szCs w:val="28"/>
          <w:u w:val="single"/>
        </w:rPr>
        <w:t>В 2020 году</w:t>
      </w:r>
      <w:r w:rsidRPr="00D66B0A">
        <w:rPr>
          <w:rFonts w:ascii="Times New Roman" w:hAnsi="Times New Roman" w:cs="Times New Roman"/>
          <w:sz w:val="28"/>
          <w:szCs w:val="28"/>
        </w:rPr>
        <w:t xml:space="preserve"> </w:t>
      </w:r>
      <w:r w:rsidR="00DE48AE" w:rsidRPr="00D66B0A">
        <w:rPr>
          <w:rFonts w:ascii="Times New Roman" w:hAnsi="Times New Roman" w:cs="Times New Roman"/>
          <w:sz w:val="28"/>
          <w:szCs w:val="28"/>
        </w:rPr>
        <w:t xml:space="preserve">МБУ </w:t>
      </w:r>
      <w:r w:rsidR="00DE48AE" w:rsidRPr="00D66B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 w:rsidRPr="00D66B0A">
        <w:rPr>
          <w:rFonts w:ascii="Times New Roman" w:hAnsi="Times New Roman" w:cs="Times New Roman"/>
          <w:sz w:val="28"/>
          <w:szCs w:val="28"/>
        </w:rPr>
        <w:t>предоставлялась субсидия на иные цели.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цели» №б/н от 09.01.20</w:t>
      </w:r>
      <w:r w:rsidR="00D23EF0" w:rsidRPr="00D66B0A">
        <w:rPr>
          <w:rFonts w:ascii="Times New Roman" w:hAnsi="Times New Roman" w:cs="Times New Roman"/>
          <w:sz w:val="28"/>
          <w:szCs w:val="28"/>
        </w:rPr>
        <w:t>20</w:t>
      </w:r>
      <w:r w:rsidRPr="00D66B0A">
        <w:rPr>
          <w:rFonts w:ascii="Times New Roman" w:hAnsi="Times New Roman" w:cs="Times New Roman"/>
          <w:sz w:val="28"/>
          <w:szCs w:val="28"/>
        </w:rPr>
        <w:t xml:space="preserve">г. на общую сумму </w:t>
      </w:r>
      <w:r w:rsidR="00D66B0A">
        <w:rPr>
          <w:rFonts w:ascii="Times New Roman" w:hAnsi="Times New Roman" w:cs="Times New Roman"/>
          <w:sz w:val="28"/>
          <w:szCs w:val="28"/>
        </w:rPr>
        <w:t>1 264 700</w:t>
      </w:r>
      <w:r w:rsidRPr="00D66B0A">
        <w:rPr>
          <w:rFonts w:ascii="Times New Roman" w:hAnsi="Times New Roman" w:cs="Times New Roman"/>
          <w:sz w:val="28"/>
          <w:szCs w:val="28"/>
        </w:rPr>
        <w:t xml:space="preserve">,00 руб. </w:t>
      </w:r>
      <w:r w:rsidR="00D66B0A">
        <w:rPr>
          <w:rFonts w:ascii="Times New Roman" w:hAnsi="Times New Roman" w:cs="Times New Roman"/>
          <w:sz w:val="28"/>
          <w:szCs w:val="28"/>
        </w:rPr>
        <w:t>И</w:t>
      </w:r>
      <w:r w:rsidRPr="00D66B0A">
        <w:rPr>
          <w:rFonts w:ascii="Times New Roman" w:hAnsi="Times New Roman" w:cs="Times New Roman"/>
          <w:sz w:val="28"/>
          <w:szCs w:val="28"/>
        </w:rPr>
        <w:t>зменения</w:t>
      </w:r>
      <w:r w:rsidR="00D66B0A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39794F">
        <w:rPr>
          <w:rFonts w:ascii="Times New Roman" w:hAnsi="Times New Roman" w:cs="Times New Roman"/>
          <w:sz w:val="28"/>
          <w:szCs w:val="28"/>
        </w:rPr>
        <w:t>е</w:t>
      </w:r>
      <w:r w:rsidR="00D66B0A">
        <w:rPr>
          <w:rFonts w:ascii="Times New Roman" w:hAnsi="Times New Roman" w:cs="Times New Roman"/>
          <w:sz w:val="28"/>
          <w:szCs w:val="28"/>
        </w:rPr>
        <w:t xml:space="preserve"> проверяемого периода в </w:t>
      </w:r>
      <w:r w:rsidR="00587A82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D66B0A">
        <w:rPr>
          <w:rFonts w:ascii="Times New Roman" w:hAnsi="Times New Roman" w:cs="Times New Roman"/>
          <w:sz w:val="28"/>
          <w:szCs w:val="28"/>
        </w:rPr>
        <w:t>по субсидии на иные цели не вносились.</w:t>
      </w:r>
    </w:p>
    <w:p w:rsidR="00CF7657" w:rsidRDefault="00E92681" w:rsidP="00E370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 проверке представлены отчеты об использовании субсидии на иные цели </w:t>
      </w:r>
      <w:r w:rsidR="00DE48AE" w:rsidRPr="00587A82">
        <w:rPr>
          <w:rFonts w:ascii="Times New Roman" w:hAnsi="Times New Roman" w:cs="Times New Roman"/>
          <w:sz w:val="28"/>
          <w:szCs w:val="28"/>
        </w:rPr>
        <w:t xml:space="preserve">МБУ </w:t>
      </w:r>
      <w:r w:rsidR="00DE48AE" w:rsidRPr="0058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«Межведомственная централизованная бухгалтерия» </w:t>
      </w:r>
      <w:r w:rsidRP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за 1кв. 20</w:t>
      </w:r>
      <w:r w:rsidR="00973289" w:rsidRP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</w:t>
      </w:r>
      <w:r w:rsidRP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г.</w:t>
      </w:r>
      <w:r w:rsid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 w:rsidRPr="00587A82">
        <w:rPr>
          <w:rFonts w:ascii="Times New Roman" w:hAnsi="Times New Roman" w:cs="Times New Roman"/>
          <w:sz w:val="28"/>
          <w:szCs w:val="28"/>
        </w:rPr>
        <w:t>соглашения</w:t>
      </w:r>
      <w:r w:rsidR="00587A82">
        <w:rPr>
          <w:rFonts w:ascii="Times New Roman" w:hAnsi="Times New Roman" w:cs="Times New Roman"/>
          <w:sz w:val="28"/>
          <w:szCs w:val="28"/>
        </w:rPr>
        <w:t xml:space="preserve"> </w:t>
      </w:r>
      <w:r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>о порядке и условиях предоставления субсидии № б/н от 09.01.20</w:t>
      </w:r>
      <w:r w:rsidR="00852C8A"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>г., планируемый объем субсидии с учетом дополнительных соглаш</w:t>
      </w:r>
      <w:r w:rsidR="004F677D"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ений по состоянию: </w:t>
      </w:r>
      <w:r w:rsidR="004F677D" w:rsidRP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01.04.2020</w:t>
      </w:r>
      <w:r w:rsidRP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г.</w:t>
      </w:r>
      <w:r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 </w:t>
      </w:r>
      <w:r w:rsidR="00587A82"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>1 264,7</w:t>
      </w:r>
      <w:r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руб.</w:t>
      </w:r>
      <w:r w:rsidR="00587A82"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87A82"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01.07.20</w:t>
      </w:r>
      <w:r w:rsid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</w:t>
      </w:r>
      <w:r w:rsidR="00587A82"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г.</w:t>
      </w:r>
      <w:r w:rsidR="00587A82"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</w:t>
      </w:r>
      <w:r w:rsid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7A82"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1 264,7 </w:t>
      </w:r>
      <w:r w:rsidR="00587A82"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>тыс. руб.</w:t>
      </w:r>
      <w:r w:rsid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587A82"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 01.10.20</w:t>
      </w:r>
      <w:r w:rsidR="00587A8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</w:t>
      </w:r>
      <w:r w:rsidR="00587A82" w:rsidRPr="00D66B0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</w:t>
      </w:r>
      <w:r w:rsidR="00587A82" w:rsidRPr="00587A82">
        <w:rPr>
          <w:rFonts w:ascii="Times New Roman" w:hAnsi="Times New Roman" w:cs="Times New Roman"/>
          <w:sz w:val="28"/>
          <w:szCs w:val="28"/>
          <w:shd w:val="clear" w:color="auto" w:fill="FFFFFF"/>
        </w:rPr>
        <w:t>. 1 264,7 т</w:t>
      </w:r>
      <w:r w:rsidR="00587A82" w:rsidRPr="00D66B0A">
        <w:rPr>
          <w:rFonts w:ascii="Times New Roman" w:hAnsi="Times New Roman" w:cs="Times New Roman"/>
          <w:sz w:val="28"/>
          <w:szCs w:val="28"/>
          <w:shd w:val="clear" w:color="auto" w:fill="FFFFFF"/>
        </w:rPr>
        <w:t>ыс. руб.</w:t>
      </w:r>
    </w:p>
    <w:p w:rsidR="00E92681" w:rsidRDefault="00E92681" w:rsidP="00E92681">
      <w:pPr>
        <w:pStyle w:val="a3"/>
        <w:tabs>
          <w:tab w:val="center" w:pos="54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51AB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Наибольший удельный вес в фактических расходах Учреждения в 20</w:t>
      </w:r>
      <w:r w:rsidR="00C745C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составили расходы на прочие работы и услуги – </w:t>
      </w:r>
      <w:r w:rsidR="00C745C8">
        <w:rPr>
          <w:rFonts w:ascii="Times New Roman" w:eastAsia="Times New Roman" w:hAnsi="Times New Roman" w:cs="Times New Roman"/>
          <w:sz w:val="28"/>
          <w:szCs w:val="28"/>
          <w:lang w:eastAsia="ar-SA"/>
        </w:rPr>
        <w:t>157,3</w:t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C745C8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общей суммы расходов, </w:t>
      </w:r>
      <w:r w:rsidR="00C745C8"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прочие ра</w:t>
      </w:r>
      <w:r w:rsidR="00C74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сход</w:t>
      </w:r>
      <w:r w:rsidR="00C745C8"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 и </w:t>
      </w:r>
      <w:r w:rsidR="00C745C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налоги</w:t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 </w:t>
      </w:r>
      <w:r w:rsidR="00C745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101,4 </w:t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 или 3</w:t>
      </w:r>
      <w:r w:rsidR="00AB5A5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3625A6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7265DF" w:rsidRDefault="00936BD3" w:rsidP="00726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проверки нарушений по данному вопросу не установлено.</w:t>
      </w:r>
    </w:p>
    <w:p w:rsidR="00A24C9A" w:rsidRPr="00CD26EC" w:rsidRDefault="00FC27F4" w:rsidP="00B43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5D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F1C65" w:rsidRPr="00B435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24C9A" w:rsidRPr="00CD2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9A" w:rsidRPr="00CD26EC">
        <w:rPr>
          <w:rFonts w:ascii="Times New Roman" w:hAnsi="Times New Roman" w:cs="Times New Roman"/>
          <w:sz w:val="28"/>
          <w:szCs w:val="28"/>
        </w:rPr>
        <w:t xml:space="preserve">К проверке представлены авансовые отчеты </w:t>
      </w:r>
      <w:r w:rsidR="005D47E0" w:rsidRPr="00CD26EC">
        <w:rPr>
          <w:rFonts w:ascii="Times New Roman" w:hAnsi="Times New Roman" w:cs="Times New Roman"/>
          <w:sz w:val="28"/>
          <w:szCs w:val="28"/>
        </w:rPr>
        <w:t xml:space="preserve">МБУ «Межведомственная централизованная бухгалтерия» </w:t>
      </w:r>
      <w:r w:rsidR="00A24C9A" w:rsidRPr="00CD26EC">
        <w:rPr>
          <w:rFonts w:ascii="Times New Roman" w:hAnsi="Times New Roman" w:cs="Times New Roman"/>
          <w:sz w:val="28"/>
          <w:szCs w:val="28"/>
        </w:rPr>
        <w:t>за 2019 год в количестве 6 отчетов, в 2020 году за период январь-сентябрь авансовые отчеты не составлялись.</w:t>
      </w:r>
    </w:p>
    <w:p w:rsidR="008865E8" w:rsidRPr="00CD26EC" w:rsidRDefault="00A24C9A" w:rsidP="0038375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D26EC">
        <w:rPr>
          <w:rFonts w:ascii="Times New Roman" w:hAnsi="Times New Roman" w:cs="Times New Roman"/>
          <w:sz w:val="28"/>
          <w:szCs w:val="28"/>
        </w:rPr>
        <w:t xml:space="preserve">В авансовых отчетах отражены расходы по оплате маршрутных листов на основании приказа директора МБУ «Межведомственная централизованная бухгалтерия», а также заявления сотрудника учреждения (подотчетного лица) о выплате израсходованных сумм путем перечисления на расчетный счет, что закреплено в Учетной политике учреждения утвержденной приказом </w:t>
      </w:r>
      <w:r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№4/1 от 11.06.2019 года пункт</w:t>
      </w:r>
      <w:r w:rsidR="005D47E0"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1.11.1.</w:t>
      </w:r>
    </w:p>
    <w:p w:rsidR="00A24C9A" w:rsidRDefault="00D64C5A" w:rsidP="00B435D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выплаты, к</w:t>
      </w:r>
      <w:r w:rsidR="00A24C9A"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="00A24C9A"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вансовом отчетам </w:t>
      </w:r>
      <w:r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прикладывается</w:t>
      </w:r>
      <w:r w:rsidR="00A24C9A"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проездные </w:t>
      </w:r>
      <w:r w:rsidR="00A24C9A"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документы </w:t>
      </w:r>
      <w:r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подтверждающие расходы по проезду на транспорте</w:t>
      </w:r>
      <w:r w:rsidR="00A24C9A" w:rsidRPr="00CD26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A24C9A" w:rsidRPr="00CD2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Движение денежных средств, выданных подотчет отражается в «Журнале операций расчетов с подотчетными лицами». </w:t>
      </w:r>
      <w:r w:rsidR="00A24C9A" w:rsidRPr="00CD26EC">
        <w:rPr>
          <w:rFonts w:ascii="Times New Roman" w:hAnsi="Times New Roman" w:cs="Times New Roman"/>
          <w:color w:val="000000"/>
          <w:sz w:val="28"/>
          <w:szCs w:val="28"/>
        </w:rPr>
        <w:t>Для отражения подотчетных сумм, используется счет: 20800.</w:t>
      </w:r>
      <w:r w:rsidR="00B43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4C9A" w:rsidRPr="00836D5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проверки нарушений по данному вопросу не установлено.</w:t>
      </w:r>
    </w:p>
    <w:p w:rsidR="003B4293" w:rsidRPr="003C63C5" w:rsidRDefault="002E7EF4" w:rsidP="003F3B86">
      <w:pPr>
        <w:tabs>
          <w:tab w:val="left" w:pos="540"/>
          <w:tab w:val="left" w:pos="9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16B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C01798" w:rsidRPr="000516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B4293" w:rsidRPr="00A44309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="00951B64" w:rsidRPr="00A44309">
        <w:rPr>
          <w:rFonts w:ascii="Times New Roman" w:hAnsi="Times New Roman" w:cs="Times New Roman"/>
          <w:sz w:val="28"/>
          <w:szCs w:val="28"/>
        </w:rPr>
        <w:t xml:space="preserve">МБУ "Межведомственная централизованная бухгалтерия" </w:t>
      </w:r>
      <w:r w:rsidR="003B4293" w:rsidRPr="00A44309">
        <w:rPr>
          <w:rFonts w:ascii="Times New Roman" w:hAnsi="Times New Roman" w:cs="Times New Roman"/>
          <w:sz w:val="28"/>
          <w:szCs w:val="28"/>
        </w:rPr>
        <w:t xml:space="preserve">разработано и утверждено </w:t>
      </w:r>
      <w:r w:rsidR="00951B64" w:rsidRPr="00A44309">
        <w:rPr>
          <w:rFonts w:ascii="Times New Roman" w:hAnsi="Times New Roman" w:cs="Times New Roman"/>
          <w:sz w:val="28"/>
          <w:szCs w:val="28"/>
        </w:rPr>
        <w:t>Директором</w:t>
      </w:r>
      <w:r w:rsidR="003B4293" w:rsidRPr="00A44309">
        <w:rPr>
          <w:rFonts w:ascii="Times New Roman" w:hAnsi="Times New Roman" w:cs="Times New Roman"/>
          <w:sz w:val="28"/>
          <w:szCs w:val="28"/>
        </w:rPr>
        <w:t xml:space="preserve">, </w:t>
      </w:r>
      <w:r w:rsidR="00A0753F" w:rsidRPr="00A44309">
        <w:rPr>
          <w:rFonts w:ascii="Times New Roman" w:hAnsi="Times New Roman" w:cs="Times New Roman"/>
          <w:sz w:val="28"/>
          <w:szCs w:val="28"/>
        </w:rPr>
        <w:t xml:space="preserve">утверждено постановлением </w:t>
      </w:r>
      <w:r w:rsidR="003B4293" w:rsidRPr="00A4430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</w:t>
      </w:r>
      <w:r w:rsidR="00A0753F" w:rsidRPr="00A44309">
        <w:rPr>
          <w:rFonts w:ascii="Times New Roman" w:hAnsi="Times New Roman" w:cs="Times New Roman"/>
          <w:sz w:val="28"/>
          <w:szCs w:val="28"/>
        </w:rPr>
        <w:t xml:space="preserve"> №4154-па от 17.11.</w:t>
      </w:r>
      <w:r w:rsidR="00A44309" w:rsidRPr="00A44309">
        <w:rPr>
          <w:rFonts w:ascii="Times New Roman" w:hAnsi="Times New Roman" w:cs="Times New Roman"/>
          <w:sz w:val="28"/>
          <w:szCs w:val="28"/>
        </w:rPr>
        <w:t>2017 года</w:t>
      </w:r>
      <w:r w:rsidR="003B4293" w:rsidRPr="00A44309">
        <w:rPr>
          <w:rFonts w:ascii="Times New Roman" w:hAnsi="Times New Roman" w:cs="Times New Roman"/>
          <w:sz w:val="28"/>
          <w:szCs w:val="28"/>
        </w:rPr>
        <w:t>: Положение об оплате труда работников МБУ «</w:t>
      </w:r>
      <w:r w:rsidR="00A44309" w:rsidRPr="00A44309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="003B4293" w:rsidRPr="00A44309">
        <w:rPr>
          <w:rFonts w:ascii="Times New Roman" w:hAnsi="Times New Roman" w:cs="Times New Roman"/>
          <w:sz w:val="28"/>
          <w:szCs w:val="28"/>
        </w:rPr>
        <w:t xml:space="preserve">» с учетом изменений и дополнений </w:t>
      </w:r>
      <w:r w:rsidR="00BB0CB1">
        <w:rPr>
          <w:rFonts w:ascii="Times New Roman" w:hAnsi="Times New Roman" w:cs="Times New Roman"/>
          <w:sz w:val="28"/>
          <w:szCs w:val="28"/>
        </w:rPr>
        <w:t>№3650-па от 28.12.2018;</w:t>
      </w:r>
      <w:r w:rsidR="00BB0CB1" w:rsidRPr="00BB0CB1">
        <w:rPr>
          <w:rFonts w:ascii="Times New Roman" w:hAnsi="Times New Roman" w:cs="Times New Roman"/>
          <w:sz w:val="28"/>
          <w:szCs w:val="28"/>
        </w:rPr>
        <w:t xml:space="preserve"> </w:t>
      </w:r>
      <w:r w:rsidR="00BB0CB1">
        <w:rPr>
          <w:rFonts w:ascii="Times New Roman" w:hAnsi="Times New Roman" w:cs="Times New Roman"/>
          <w:sz w:val="28"/>
          <w:szCs w:val="28"/>
        </w:rPr>
        <w:t xml:space="preserve">№641-па от 15.03.2019, </w:t>
      </w:r>
      <w:r w:rsidR="002B4E5C">
        <w:rPr>
          <w:rFonts w:ascii="Times New Roman" w:hAnsi="Times New Roman" w:cs="Times New Roman"/>
          <w:sz w:val="28"/>
          <w:szCs w:val="28"/>
        </w:rPr>
        <w:t>№3914-па от 30.12.2019</w:t>
      </w:r>
      <w:r w:rsidR="00BB0CB1">
        <w:rPr>
          <w:rFonts w:ascii="Times New Roman" w:hAnsi="Times New Roman" w:cs="Times New Roman"/>
          <w:sz w:val="28"/>
          <w:szCs w:val="28"/>
        </w:rPr>
        <w:t xml:space="preserve"> </w:t>
      </w:r>
      <w:r w:rsidR="003B4293" w:rsidRPr="00A44309">
        <w:rPr>
          <w:rFonts w:ascii="Times New Roman" w:hAnsi="Times New Roman" w:cs="Times New Roman"/>
          <w:sz w:val="28"/>
          <w:szCs w:val="28"/>
        </w:rPr>
        <w:t>(далее Положение об оплате труда)</w:t>
      </w:r>
      <w:r w:rsidR="002B4E5C">
        <w:rPr>
          <w:rFonts w:ascii="Times New Roman" w:hAnsi="Times New Roman" w:cs="Times New Roman"/>
          <w:sz w:val="28"/>
          <w:szCs w:val="28"/>
        </w:rPr>
        <w:t>.</w:t>
      </w:r>
      <w:r w:rsidR="003B4293" w:rsidRPr="003C6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B86" w:rsidRPr="00951B64" w:rsidRDefault="003B4293" w:rsidP="003F3B86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B64">
        <w:rPr>
          <w:rFonts w:ascii="Times New Roman" w:hAnsi="Times New Roman" w:cs="Times New Roman"/>
          <w:sz w:val="28"/>
          <w:szCs w:val="28"/>
        </w:rPr>
        <w:tab/>
      </w:r>
      <w:r w:rsidRPr="00951B64">
        <w:rPr>
          <w:rFonts w:ascii="Times New Roman" w:hAnsi="Times New Roman" w:cs="Times New Roman"/>
          <w:sz w:val="28"/>
          <w:szCs w:val="28"/>
        </w:rPr>
        <w:tab/>
      </w:r>
      <w:r w:rsidR="00951B64" w:rsidRPr="00951B64">
        <w:rPr>
          <w:rFonts w:ascii="Times New Roman" w:hAnsi="Times New Roman" w:cs="Times New Roman"/>
          <w:sz w:val="28"/>
          <w:szCs w:val="28"/>
        </w:rPr>
        <w:t>Директором МБУ "Межведомственная централизованная бухгалтерия"</w:t>
      </w:r>
      <w:r w:rsidR="003C63C5">
        <w:rPr>
          <w:rFonts w:ascii="Times New Roman" w:hAnsi="Times New Roman" w:cs="Times New Roman"/>
          <w:sz w:val="28"/>
          <w:szCs w:val="28"/>
        </w:rPr>
        <w:t xml:space="preserve"> согласовано с заместителем Главы администрации городского округа Кашира – Зосимовой С.Р. и начальником Финансового управления администрации городского округа Кашира Л. Г. Николаевой и </w:t>
      </w:r>
      <w:r w:rsidRPr="00951B64">
        <w:rPr>
          <w:rFonts w:ascii="Times New Roman" w:hAnsi="Times New Roman" w:cs="Times New Roman"/>
          <w:sz w:val="28"/>
          <w:szCs w:val="28"/>
        </w:rPr>
        <w:t xml:space="preserve"> утверждено штатное расписание на 2019 год приказом №</w:t>
      </w:r>
      <w:r w:rsidR="00951B64" w:rsidRPr="00951B64">
        <w:rPr>
          <w:rFonts w:ascii="Times New Roman" w:hAnsi="Times New Roman" w:cs="Times New Roman"/>
          <w:sz w:val="28"/>
          <w:szCs w:val="28"/>
        </w:rPr>
        <w:t>1</w:t>
      </w:r>
      <w:r w:rsidRPr="00951B64">
        <w:rPr>
          <w:rFonts w:ascii="Times New Roman" w:hAnsi="Times New Roman" w:cs="Times New Roman"/>
          <w:sz w:val="28"/>
          <w:szCs w:val="28"/>
        </w:rPr>
        <w:t xml:space="preserve"> от </w:t>
      </w:r>
      <w:r w:rsidR="00951B64" w:rsidRPr="00951B64">
        <w:rPr>
          <w:rFonts w:ascii="Times New Roman" w:hAnsi="Times New Roman" w:cs="Times New Roman"/>
          <w:sz w:val="28"/>
          <w:szCs w:val="28"/>
        </w:rPr>
        <w:t>09</w:t>
      </w:r>
      <w:r w:rsidRPr="00951B64">
        <w:rPr>
          <w:rFonts w:ascii="Times New Roman" w:hAnsi="Times New Roman" w:cs="Times New Roman"/>
          <w:sz w:val="28"/>
          <w:szCs w:val="28"/>
        </w:rPr>
        <w:t>.0</w:t>
      </w:r>
      <w:r w:rsidR="00951B64" w:rsidRPr="00951B64">
        <w:rPr>
          <w:rFonts w:ascii="Times New Roman" w:hAnsi="Times New Roman" w:cs="Times New Roman"/>
          <w:sz w:val="28"/>
          <w:szCs w:val="28"/>
        </w:rPr>
        <w:t>1</w:t>
      </w:r>
      <w:r w:rsidRPr="00951B64">
        <w:rPr>
          <w:rFonts w:ascii="Times New Roman" w:hAnsi="Times New Roman" w:cs="Times New Roman"/>
          <w:sz w:val="28"/>
          <w:szCs w:val="28"/>
        </w:rPr>
        <w:t>.201</w:t>
      </w:r>
      <w:r w:rsidR="00951B64" w:rsidRPr="00951B64">
        <w:rPr>
          <w:rFonts w:ascii="Times New Roman" w:hAnsi="Times New Roman" w:cs="Times New Roman"/>
          <w:sz w:val="28"/>
          <w:szCs w:val="28"/>
        </w:rPr>
        <w:t>9</w:t>
      </w:r>
      <w:r w:rsidRPr="00951B64">
        <w:rPr>
          <w:rFonts w:ascii="Times New Roman" w:hAnsi="Times New Roman" w:cs="Times New Roman"/>
          <w:sz w:val="28"/>
          <w:szCs w:val="28"/>
        </w:rPr>
        <w:t>г. и на 20</w:t>
      </w:r>
      <w:r w:rsidR="001108FE" w:rsidRPr="00951B64">
        <w:rPr>
          <w:rFonts w:ascii="Times New Roman" w:hAnsi="Times New Roman" w:cs="Times New Roman"/>
          <w:sz w:val="28"/>
          <w:szCs w:val="28"/>
        </w:rPr>
        <w:t>20</w:t>
      </w:r>
      <w:r w:rsidRPr="00951B64">
        <w:rPr>
          <w:rFonts w:ascii="Times New Roman" w:hAnsi="Times New Roman" w:cs="Times New Roman"/>
          <w:sz w:val="28"/>
          <w:szCs w:val="28"/>
        </w:rPr>
        <w:t xml:space="preserve"> год приказом №</w:t>
      </w:r>
      <w:r w:rsidR="00951B64" w:rsidRPr="00951B64">
        <w:rPr>
          <w:rFonts w:ascii="Times New Roman" w:hAnsi="Times New Roman" w:cs="Times New Roman"/>
          <w:sz w:val="28"/>
          <w:szCs w:val="28"/>
        </w:rPr>
        <w:t>1</w:t>
      </w:r>
      <w:r w:rsidRPr="00951B64">
        <w:rPr>
          <w:rFonts w:ascii="Times New Roman" w:hAnsi="Times New Roman" w:cs="Times New Roman"/>
          <w:sz w:val="28"/>
          <w:szCs w:val="28"/>
        </w:rPr>
        <w:t xml:space="preserve"> от </w:t>
      </w:r>
      <w:r w:rsidR="00951B64" w:rsidRPr="00951B64">
        <w:rPr>
          <w:rFonts w:ascii="Times New Roman" w:hAnsi="Times New Roman" w:cs="Times New Roman"/>
          <w:sz w:val="28"/>
          <w:szCs w:val="28"/>
        </w:rPr>
        <w:t>09</w:t>
      </w:r>
      <w:r w:rsidRPr="00951B64">
        <w:rPr>
          <w:rFonts w:ascii="Times New Roman" w:hAnsi="Times New Roman" w:cs="Times New Roman"/>
          <w:sz w:val="28"/>
          <w:szCs w:val="28"/>
        </w:rPr>
        <w:t>.0</w:t>
      </w:r>
      <w:r w:rsidR="00951B64" w:rsidRPr="00951B64">
        <w:rPr>
          <w:rFonts w:ascii="Times New Roman" w:hAnsi="Times New Roman" w:cs="Times New Roman"/>
          <w:sz w:val="28"/>
          <w:szCs w:val="28"/>
        </w:rPr>
        <w:t>1.2020</w:t>
      </w:r>
      <w:r w:rsidRPr="00951B64">
        <w:rPr>
          <w:rFonts w:ascii="Times New Roman" w:hAnsi="Times New Roman" w:cs="Times New Roman"/>
          <w:sz w:val="28"/>
          <w:szCs w:val="28"/>
        </w:rPr>
        <w:t xml:space="preserve">г. </w:t>
      </w:r>
      <w:r w:rsidR="00951B64" w:rsidRPr="00951B64">
        <w:rPr>
          <w:rFonts w:ascii="Times New Roman" w:hAnsi="Times New Roman" w:cs="Times New Roman"/>
          <w:sz w:val="28"/>
          <w:szCs w:val="28"/>
        </w:rPr>
        <w:t>к</w:t>
      </w:r>
      <w:r w:rsidRPr="00951B64">
        <w:rPr>
          <w:rFonts w:ascii="Times New Roman" w:hAnsi="Times New Roman" w:cs="Times New Roman"/>
          <w:sz w:val="28"/>
          <w:szCs w:val="28"/>
        </w:rPr>
        <w:t xml:space="preserve">оличество штатных единиц  </w:t>
      </w:r>
      <w:r w:rsidRPr="00951B64">
        <w:rPr>
          <w:rFonts w:ascii="Times New Roman" w:hAnsi="Times New Roman" w:cs="Times New Roman"/>
          <w:b/>
          <w:sz w:val="28"/>
          <w:szCs w:val="28"/>
        </w:rPr>
        <w:t>(</w:t>
      </w:r>
      <w:r w:rsidR="00951B64" w:rsidRPr="00951B64">
        <w:rPr>
          <w:rFonts w:ascii="Times New Roman" w:hAnsi="Times New Roman" w:cs="Times New Roman"/>
          <w:b/>
          <w:sz w:val="28"/>
          <w:szCs w:val="28"/>
        </w:rPr>
        <w:t>63</w:t>
      </w:r>
      <w:r w:rsidRPr="00951B64">
        <w:rPr>
          <w:rFonts w:ascii="Times New Roman" w:hAnsi="Times New Roman" w:cs="Times New Roman"/>
          <w:b/>
          <w:sz w:val="28"/>
          <w:szCs w:val="28"/>
        </w:rPr>
        <w:t>)</w:t>
      </w:r>
      <w:r w:rsidR="00951B64" w:rsidRPr="00951B64">
        <w:rPr>
          <w:rFonts w:ascii="Times New Roman" w:hAnsi="Times New Roman" w:cs="Times New Roman"/>
          <w:sz w:val="28"/>
          <w:szCs w:val="28"/>
        </w:rPr>
        <w:t xml:space="preserve">, внесено изменение в штатное расписание приказом №5 от 01.045.2020 – увеличение штатного расписания на 1 ед., </w:t>
      </w:r>
      <w:r w:rsidR="00951B64" w:rsidRPr="00B84451">
        <w:rPr>
          <w:rFonts w:ascii="Times New Roman" w:hAnsi="Times New Roman" w:cs="Times New Roman"/>
          <w:i/>
          <w:sz w:val="28"/>
          <w:szCs w:val="28"/>
          <w:u w:val="single"/>
        </w:rPr>
        <w:t>по состоянию на 30.</w:t>
      </w:r>
      <w:r w:rsidR="0095516D" w:rsidRPr="00B84451">
        <w:rPr>
          <w:rFonts w:ascii="Times New Roman" w:hAnsi="Times New Roman" w:cs="Times New Roman"/>
          <w:i/>
          <w:sz w:val="28"/>
          <w:szCs w:val="28"/>
          <w:u w:val="single"/>
        </w:rPr>
        <w:t>09</w:t>
      </w:r>
      <w:r w:rsidR="00951B64" w:rsidRPr="00B84451">
        <w:rPr>
          <w:rFonts w:ascii="Times New Roman" w:hAnsi="Times New Roman" w:cs="Times New Roman"/>
          <w:i/>
          <w:sz w:val="28"/>
          <w:szCs w:val="28"/>
          <w:u w:val="single"/>
        </w:rPr>
        <w:t>.2020 утверждено 64 штатных единицы</w:t>
      </w:r>
      <w:r w:rsidR="00951B64" w:rsidRPr="00951B64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951B64">
        <w:rPr>
          <w:rFonts w:ascii="Times New Roman" w:hAnsi="Times New Roman" w:cs="Times New Roman"/>
          <w:sz w:val="28"/>
          <w:szCs w:val="28"/>
        </w:rPr>
        <w:t xml:space="preserve">соответствует установленной предельной численности работников </w:t>
      </w:r>
      <w:r w:rsidR="00951B64" w:rsidRPr="00951B64">
        <w:rPr>
          <w:rFonts w:ascii="Times New Roman" w:hAnsi="Times New Roman" w:cs="Times New Roman"/>
          <w:sz w:val="28"/>
          <w:szCs w:val="28"/>
        </w:rPr>
        <w:t>МБУ "Межведомственная централизованная бухгалтерия"</w:t>
      </w:r>
      <w:r w:rsidRPr="00951B64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5B3501" w:rsidRPr="00951B64">
        <w:rPr>
          <w:rFonts w:ascii="Times New Roman" w:hAnsi="Times New Roman" w:cs="Times New Roman"/>
          <w:sz w:val="28"/>
          <w:szCs w:val="28"/>
        </w:rPr>
        <w:t>П</w:t>
      </w:r>
      <w:r w:rsidRPr="00951B6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5B3501" w:rsidRPr="00951B64">
        <w:rPr>
          <w:rFonts w:ascii="Times New Roman" w:hAnsi="Times New Roman" w:cs="Times New Roman"/>
          <w:sz w:val="28"/>
          <w:szCs w:val="28"/>
        </w:rPr>
        <w:t>а</w:t>
      </w:r>
      <w:r w:rsidRPr="00951B64">
        <w:rPr>
          <w:rFonts w:ascii="Times New Roman" w:hAnsi="Times New Roman" w:cs="Times New Roman"/>
          <w:sz w:val="28"/>
          <w:szCs w:val="28"/>
        </w:rPr>
        <w:t>дминистрации городского округа Кашира №</w:t>
      </w:r>
      <w:r w:rsidR="004F3F5A">
        <w:rPr>
          <w:rFonts w:ascii="Times New Roman" w:hAnsi="Times New Roman" w:cs="Times New Roman"/>
          <w:sz w:val="28"/>
          <w:szCs w:val="28"/>
        </w:rPr>
        <w:t>3653</w:t>
      </w:r>
      <w:r w:rsidRPr="00951B64">
        <w:rPr>
          <w:rFonts w:ascii="Times New Roman" w:hAnsi="Times New Roman" w:cs="Times New Roman"/>
          <w:sz w:val="28"/>
          <w:szCs w:val="28"/>
        </w:rPr>
        <w:t xml:space="preserve">-па от </w:t>
      </w:r>
      <w:r w:rsidR="004F3F5A">
        <w:rPr>
          <w:rFonts w:ascii="Times New Roman" w:hAnsi="Times New Roman" w:cs="Times New Roman"/>
          <w:sz w:val="28"/>
          <w:szCs w:val="28"/>
        </w:rPr>
        <w:t>28</w:t>
      </w:r>
      <w:r w:rsidRPr="00951B64">
        <w:rPr>
          <w:rFonts w:ascii="Times New Roman" w:hAnsi="Times New Roman" w:cs="Times New Roman"/>
          <w:sz w:val="28"/>
          <w:szCs w:val="28"/>
        </w:rPr>
        <w:t>.</w:t>
      </w:r>
      <w:r w:rsidR="004F3F5A">
        <w:rPr>
          <w:rFonts w:ascii="Times New Roman" w:hAnsi="Times New Roman" w:cs="Times New Roman"/>
          <w:sz w:val="28"/>
          <w:szCs w:val="28"/>
        </w:rPr>
        <w:t>12</w:t>
      </w:r>
      <w:r w:rsidRPr="00951B64">
        <w:rPr>
          <w:rFonts w:ascii="Times New Roman" w:hAnsi="Times New Roman" w:cs="Times New Roman"/>
          <w:sz w:val="28"/>
          <w:szCs w:val="28"/>
        </w:rPr>
        <w:t>.2018г. «</w:t>
      </w:r>
      <w:r w:rsidR="004F3F5A">
        <w:rPr>
          <w:rFonts w:ascii="Times New Roman" w:hAnsi="Times New Roman" w:cs="Times New Roman"/>
          <w:sz w:val="28"/>
          <w:szCs w:val="28"/>
        </w:rPr>
        <w:t>О должностных окладах работников органов администрации городского округа Кашира</w:t>
      </w:r>
      <w:r w:rsidR="00C17E19">
        <w:rPr>
          <w:rFonts w:ascii="Times New Roman" w:hAnsi="Times New Roman" w:cs="Times New Roman"/>
          <w:sz w:val="28"/>
          <w:szCs w:val="28"/>
        </w:rPr>
        <w:t>»</w:t>
      </w:r>
      <w:r w:rsidRPr="00951B64">
        <w:rPr>
          <w:rFonts w:ascii="Times New Roman" w:hAnsi="Times New Roman" w:cs="Times New Roman"/>
          <w:sz w:val="28"/>
          <w:szCs w:val="28"/>
        </w:rPr>
        <w:t xml:space="preserve"> и постановления Администрации городского округа Кашира </w:t>
      </w:r>
      <w:r w:rsidR="004F3F5A" w:rsidRPr="00951B64">
        <w:rPr>
          <w:rFonts w:ascii="Times New Roman" w:hAnsi="Times New Roman" w:cs="Times New Roman"/>
          <w:sz w:val="28"/>
          <w:szCs w:val="28"/>
        </w:rPr>
        <w:t>№</w:t>
      </w:r>
      <w:r w:rsidR="004F3F5A">
        <w:rPr>
          <w:rFonts w:ascii="Times New Roman" w:hAnsi="Times New Roman" w:cs="Times New Roman"/>
          <w:sz w:val="28"/>
          <w:szCs w:val="28"/>
        </w:rPr>
        <w:t>3054</w:t>
      </w:r>
      <w:r w:rsidR="004F3F5A" w:rsidRPr="00951B64">
        <w:rPr>
          <w:rFonts w:ascii="Times New Roman" w:hAnsi="Times New Roman" w:cs="Times New Roman"/>
          <w:sz w:val="28"/>
          <w:szCs w:val="28"/>
        </w:rPr>
        <w:t>-</w:t>
      </w:r>
      <w:r w:rsidR="004F3F5A" w:rsidRPr="00951B64">
        <w:rPr>
          <w:rFonts w:ascii="Times New Roman" w:hAnsi="Times New Roman" w:cs="Times New Roman"/>
          <w:sz w:val="28"/>
          <w:szCs w:val="28"/>
        </w:rPr>
        <w:lastRenderedPageBreak/>
        <w:t xml:space="preserve">па от </w:t>
      </w:r>
      <w:r w:rsidR="004F3F5A">
        <w:rPr>
          <w:rFonts w:ascii="Times New Roman" w:hAnsi="Times New Roman" w:cs="Times New Roman"/>
          <w:sz w:val="28"/>
          <w:szCs w:val="28"/>
        </w:rPr>
        <w:t>11</w:t>
      </w:r>
      <w:r w:rsidR="004F3F5A" w:rsidRPr="00951B64">
        <w:rPr>
          <w:rFonts w:ascii="Times New Roman" w:hAnsi="Times New Roman" w:cs="Times New Roman"/>
          <w:sz w:val="28"/>
          <w:szCs w:val="28"/>
        </w:rPr>
        <w:t>.</w:t>
      </w:r>
      <w:r w:rsidR="004F3F5A">
        <w:rPr>
          <w:rFonts w:ascii="Times New Roman" w:hAnsi="Times New Roman" w:cs="Times New Roman"/>
          <w:sz w:val="28"/>
          <w:szCs w:val="28"/>
        </w:rPr>
        <w:t>10</w:t>
      </w:r>
      <w:r w:rsidR="004F3F5A" w:rsidRPr="00951B64">
        <w:rPr>
          <w:rFonts w:ascii="Times New Roman" w:hAnsi="Times New Roman" w:cs="Times New Roman"/>
          <w:sz w:val="28"/>
          <w:szCs w:val="28"/>
        </w:rPr>
        <w:t>.2018г. «</w:t>
      </w:r>
      <w:r w:rsidR="004F3F5A">
        <w:rPr>
          <w:rFonts w:ascii="Times New Roman" w:hAnsi="Times New Roman" w:cs="Times New Roman"/>
          <w:sz w:val="28"/>
          <w:szCs w:val="28"/>
        </w:rPr>
        <w:t>О должностных окладах работников органов администрации городского округа Кашира»</w:t>
      </w:r>
      <w:r w:rsidRPr="00951B64">
        <w:rPr>
          <w:rFonts w:ascii="Times New Roman" w:hAnsi="Times New Roman" w:cs="Times New Roman"/>
          <w:sz w:val="28"/>
          <w:szCs w:val="28"/>
        </w:rPr>
        <w:t>.</w:t>
      </w:r>
    </w:p>
    <w:p w:rsidR="00846152" w:rsidRPr="003C63C5" w:rsidRDefault="003F3B86" w:rsidP="0013643E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F5A">
        <w:rPr>
          <w:rFonts w:ascii="Times New Roman" w:hAnsi="Times New Roman" w:cs="Times New Roman"/>
          <w:sz w:val="28"/>
          <w:szCs w:val="28"/>
        </w:rPr>
        <w:tab/>
        <w:t>За период январь-декабрь 2019 года и январь</w:t>
      </w:r>
      <w:r w:rsidR="00D3618B" w:rsidRPr="004F3F5A">
        <w:rPr>
          <w:rFonts w:ascii="Times New Roman" w:hAnsi="Times New Roman" w:cs="Times New Roman"/>
          <w:sz w:val="28"/>
          <w:szCs w:val="28"/>
        </w:rPr>
        <w:t>-</w:t>
      </w:r>
      <w:r w:rsidR="00C17E19" w:rsidRPr="004F3F5A">
        <w:rPr>
          <w:rFonts w:ascii="Times New Roman" w:hAnsi="Times New Roman" w:cs="Times New Roman"/>
          <w:sz w:val="28"/>
          <w:szCs w:val="28"/>
        </w:rPr>
        <w:t>сентябрь</w:t>
      </w:r>
      <w:r w:rsidRPr="004F3F5A">
        <w:rPr>
          <w:rFonts w:ascii="Times New Roman" w:hAnsi="Times New Roman" w:cs="Times New Roman"/>
          <w:sz w:val="28"/>
          <w:szCs w:val="28"/>
        </w:rPr>
        <w:t xml:space="preserve"> 2020 года заработная плата и стимулирующие выплаты сотрудникам МБУ «</w:t>
      </w:r>
      <w:r w:rsidR="00C17E19" w:rsidRPr="004F3F5A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Pr="004F3F5A">
        <w:rPr>
          <w:rFonts w:ascii="Times New Roman" w:hAnsi="Times New Roman" w:cs="Times New Roman"/>
          <w:sz w:val="28"/>
          <w:szCs w:val="28"/>
        </w:rPr>
        <w:t>» начислялась в соответствии со штатным расписанием</w:t>
      </w:r>
      <w:r w:rsidR="00C17E19" w:rsidRPr="004F3F5A">
        <w:rPr>
          <w:rFonts w:ascii="Times New Roman" w:hAnsi="Times New Roman" w:cs="Times New Roman"/>
          <w:sz w:val="28"/>
          <w:szCs w:val="28"/>
        </w:rPr>
        <w:t>,</w:t>
      </w:r>
      <w:r w:rsidRPr="004F3F5A">
        <w:rPr>
          <w:rFonts w:ascii="Times New Roman" w:hAnsi="Times New Roman" w:cs="Times New Roman"/>
          <w:sz w:val="28"/>
          <w:szCs w:val="28"/>
        </w:rPr>
        <w:t xml:space="preserve"> представленными табелями</w:t>
      </w:r>
      <w:r w:rsidR="00C17E19" w:rsidRPr="004F3F5A">
        <w:rPr>
          <w:rFonts w:ascii="Times New Roman" w:hAnsi="Times New Roman" w:cs="Times New Roman"/>
          <w:sz w:val="28"/>
          <w:szCs w:val="28"/>
        </w:rPr>
        <w:t xml:space="preserve"> и </w:t>
      </w:r>
      <w:r w:rsidRPr="004F3F5A">
        <w:rPr>
          <w:rFonts w:ascii="Times New Roman" w:hAnsi="Times New Roman" w:cs="Times New Roman"/>
          <w:sz w:val="28"/>
          <w:szCs w:val="28"/>
        </w:rPr>
        <w:t xml:space="preserve"> приказами руководителя учреждения. </w:t>
      </w:r>
      <w:r w:rsidR="002923A3" w:rsidRPr="003C63C5">
        <w:rPr>
          <w:rFonts w:ascii="Times New Roman" w:hAnsi="Times New Roman" w:cs="Times New Roman"/>
          <w:sz w:val="28"/>
          <w:szCs w:val="28"/>
        </w:rPr>
        <w:t xml:space="preserve">Резерв оплаты отпусков </w:t>
      </w:r>
      <w:r w:rsidR="0091329C" w:rsidRPr="003C63C5">
        <w:rPr>
          <w:rFonts w:ascii="Times New Roman" w:hAnsi="Times New Roman" w:cs="Times New Roman"/>
          <w:sz w:val="28"/>
          <w:szCs w:val="28"/>
        </w:rPr>
        <w:t>сотрудников</w:t>
      </w:r>
      <w:r w:rsidR="00211C13" w:rsidRPr="003C63C5">
        <w:rPr>
          <w:rFonts w:ascii="Times New Roman" w:hAnsi="Times New Roman" w:cs="Times New Roman"/>
          <w:sz w:val="28"/>
          <w:szCs w:val="28"/>
        </w:rPr>
        <w:t xml:space="preserve"> </w:t>
      </w:r>
      <w:r w:rsidR="003C63C5" w:rsidRPr="003C63C5">
        <w:rPr>
          <w:rFonts w:ascii="Times New Roman" w:hAnsi="Times New Roman" w:cs="Times New Roman"/>
          <w:sz w:val="28"/>
          <w:szCs w:val="28"/>
        </w:rPr>
        <w:t xml:space="preserve">МБУ "Межведомственная централизованная бухгалтерия" </w:t>
      </w:r>
      <w:r w:rsidR="0091329C" w:rsidRPr="003C63C5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2923A3" w:rsidRPr="003C63C5">
        <w:rPr>
          <w:rFonts w:ascii="Times New Roman" w:hAnsi="Times New Roman" w:cs="Times New Roman"/>
          <w:sz w:val="28"/>
          <w:szCs w:val="28"/>
        </w:rPr>
        <w:t>за фактически отработанное время  с учетом выплат по страховым взносам во внебюджетные фонды</w:t>
      </w:r>
      <w:r w:rsidR="0091329C" w:rsidRPr="003C63C5">
        <w:rPr>
          <w:rFonts w:ascii="Times New Roman" w:hAnsi="Times New Roman" w:cs="Times New Roman"/>
          <w:sz w:val="28"/>
          <w:szCs w:val="28"/>
        </w:rPr>
        <w:t>,</w:t>
      </w:r>
      <w:r w:rsidR="002923A3" w:rsidRPr="003C63C5">
        <w:rPr>
          <w:rFonts w:ascii="Times New Roman" w:hAnsi="Times New Roman" w:cs="Times New Roman"/>
          <w:sz w:val="28"/>
          <w:szCs w:val="28"/>
        </w:rPr>
        <w:t xml:space="preserve"> в соответствии с письмом Минфина РФ от 20.05.2015 г. №02-07-07/28998 «О порядке отражения в учете операци</w:t>
      </w:r>
      <w:r w:rsidR="00846152" w:rsidRPr="003C63C5">
        <w:rPr>
          <w:rFonts w:ascii="Times New Roman" w:hAnsi="Times New Roman" w:cs="Times New Roman"/>
          <w:sz w:val="28"/>
          <w:szCs w:val="28"/>
        </w:rPr>
        <w:t>й с отложенными обязательствами»</w:t>
      </w:r>
      <w:r w:rsidR="002923A3" w:rsidRPr="003C63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C13" w:rsidRDefault="00007958" w:rsidP="002923A3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B86"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 работникам установлены трудовыми договорами, что не противоречит статье 136 ТК РФ. Заработная плата переводится в кредитные организации на счета, указанные в заявлениях работников. Расчеты с его сотрудниками осуществляются через банк по безналичному расчету с использованием специальных карточных счетов на основании личных заявлений сотрудников учреждения. </w:t>
      </w:r>
      <w:r w:rsidR="00211C13" w:rsidRPr="00DD34E7">
        <w:rPr>
          <w:rFonts w:ascii="Times New Roman" w:hAnsi="Times New Roman" w:cs="Times New Roman"/>
          <w:sz w:val="28"/>
          <w:szCs w:val="28"/>
        </w:rPr>
        <w:t xml:space="preserve">Согласно приказа по </w:t>
      </w:r>
      <w:r w:rsidR="00E64D0B" w:rsidRPr="00DD34E7">
        <w:rPr>
          <w:rFonts w:ascii="Times New Roman" w:hAnsi="Times New Roman" w:cs="Times New Roman"/>
          <w:sz w:val="28"/>
          <w:szCs w:val="28"/>
        </w:rPr>
        <w:t>У</w:t>
      </w:r>
      <w:r w:rsidR="00211C13" w:rsidRPr="00DD34E7">
        <w:rPr>
          <w:rFonts w:ascii="Times New Roman" w:hAnsi="Times New Roman" w:cs="Times New Roman"/>
          <w:sz w:val="28"/>
          <w:szCs w:val="28"/>
        </w:rPr>
        <w:t>четной политике №15 от 25.12.2018 года, выдача расчетных листков осуществляется раз в месяц при окончательном расчете. Форма расчетного листка, а также журнал учета выдачи расчетных листков сотрудникам утверждены приложением №4 и №5 к приказу по учетной политике №15 от 25.12.2018 года.</w:t>
      </w:r>
    </w:p>
    <w:p w:rsidR="00DD34E7" w:rsidRDefault="00DD34E7" w:rsidP="002923A3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анализ средней заработной платы в разрезе категорий работников МБУ «Межведомственная централизованная бухгалтерия»</w:t>
      </w:r>
      <w:r w:rsidR="00A44309">
        <w:rPr>
          <w:rFonts w:ascii="Times New Roman" w:hAnsi="Times New Roman" w:cs="Times New Roman"/>
          <w:sz w:val="28"/>
          <w:szCs w:val="28"/>
        </w:rPr>
        <w:t>, заработная плата сотрудников состоит из ежемесячных выплат (надбавка к должностному окладу за особые условия труда, надбавка к должностному окладу за выслугу лет и ежемесячного денежного поощрения) и дополнительных выплат (премия за выполнение особо важных, сложных заданий, материальная помощь)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40E3" w:rsidRPr="00EC12AB" w:rsidRDefault="005640E3" w:rsidP="00EC12AB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E3"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28"/>
          <w:szCs w:val="28"/>
        </w:rPr>
        <w:t>МБУ «Межведомственная централизованная бухгалтерия» за 2019 год составил 29409,14 тыс. руб., из них заработная плата</w:t>
      </w:r>
      <w:r w:rsidR="00EC12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2AB" w:rsidRPr="00EC12AB">
        <w:rPr>
          <w:rFonts w:ascii="Times New Roman" w:hAnsi="Times New Roman" w:cs="Times New Roman"/>
          <w:sz w:val="28"/>
          <w:szCs w:val="28"/>
        </w:rPr>
        <w:t>руководителя – 1056,7</w:t>
      </w:r>
      <w:r w:rsidR="00EC12AB">
        <w:rPr>
          <w:rFonts w:ascii="Times New Roman" w:hAnsi="Times New Roman" w:cs="Times New Roman"/>
          <w:sz w:val="28"/>
          <w:szCs w:val="28"/>
        </w:rPr>
        <w:t xml:space="preserve"> </w:t>
      </w:r>
      <w:r w:rsidR="00EC12AB" w:rsidRPr="00EC12AB">
        <w:rPr>
          <w:rFonts w:ascii="Times New Roman" w:hAnsi="Times New Roman" w:cs="Times New Roman"/>
          <w:sz w:val="28"/>
          <w:szCs w:val="28"/>
        </w:rPr>
        <w:t>тыс.</w:t>
      </w:r>
      <w:r w:rsidR="00EC12AB">
        <w:rPr>
          <w:rFonts w:ascii="Times New Roman" w:hAnsi="Times New Roman" w:cs="Times New Roman"/>
          <w:sz w:val="28"/>
          <w:szCs w:val="28"/>
        </w:rPr>
        <w:t xml:space="preserve"> </w:t>
      </w:r>
      <w:r w:rsidR="00EC12AB" w:rsidRPr="00EC12AB">
        <w:rPr>
          <w:rFonts w:ascii="Times New Roman" w:hAnsi="Times New Roman" w:cs="Times New Roman"/>
          <w:sz w:val="28"/>
          <w:szCs w:val="28"/>
        </w:rPr>
        <w:t>руб.(4%)</w:t>
      </w:r>
      <w:r w:rsidRPr="00EC12AB">
        <w:rPr>
          <w:rFonts w:ascii="Times New Roman" w:hAnsi="Times New Roman" w:cs="Times New Roman"/>
          <w:sz w:val="28"/>
          <w:szCs w:val="28"/>
        </w:rPr>
        <w:t xml:space="preserve">, </w:t>
      </w:r>
      <w:r w:rsidR="00EC12AB" w:rsidRPr="00EC12AB">
        <w:rPr>
          <w:rFonts w:ascii="Times New Roman" w:hAnsi="Times New Roman" w:cs="Times New Roman"/>
          <w:sz w:val="28"/>
          <w:szCs w:val="28"/>
        </w:rPr>
        <w:t>начальники отделов – 3324,4 тыс.</w:t>
      </w:r>
      <w:r w:rsidR="00EC12AB">
        <w:rPr>
          <w:rFonts w:ascii="Times New Roman" w:hAnsi="Times New Roman" w:cs="Times New Roman"/>
          <w:sz w:val="28"/>
          <w:szCs w:val="28"/>
        </w:rPr>
        <w:t xml:space="preserve"> </w:t>
      </w:r>
      <w:r w:rsidR="00EC12AB" w:rsidRPr="00EC12AB">
        <w:rPr>
          <w:rFonts w:ascii="Times New Roman" w:hAnsi="Times New Roman" w:cs="Times New Roman"/>
          <w:sz w:val="28"/>
          <w:szCs w:val="28"/>
        </w:rPr>
        <w:t xml:space="preserve">руб. (9%) </w:t>
      </w:r>
      <w:r w:rsidRPr="00EC12AB">
        <w:rPr>
          <w:rFonts w:ascii="Times New Roman" w:hAnsi="Times New Roman" w:cs="Times New Roman"/>
          <w:sz w:val="28"/>
          <w:szCs w:val="28"/>
        </w:rPr>
        <w:t>администра</w:t>
      </w:r>
      <w:r w:rsidR="00EC12AB" w:rsidRPr="00EC12AB">
        <w:rPr>
          <w:rFonts w:ascii="Times New Roman" w:hAnsi="Times New Roman" w:cs="Times New Roman"/>
          <w:sz w:val="28"/>
          <w:szCs w:val="28"/>
        </w:rPr>
        <w:t xml:space="preserve">тивно-управленческого персонала - </w:t>
      </w:r>
      <w:r w:rsidRPr="00EC12AB">
        <w:rPr>
          <w:rFonts w:ascii="Times New Roman" w:hAnsi="Times New Roman" w:cs="Times New Roman"/>
          <w:sz w:val="28"/>
          <w:szCs w:val="28"/>
        </w:rPr>
        <w:t>3324</w:t>
      </w:r>
      <w:r w:rsidR="00EC12AB" w:rsidRPr="00EC12AB">
        <w:rPr>
          <w:rFonts w:ascii="Times New Roman" w:hAnsi="Times New Roman" w:cs="Times New Roman"/>
          <w:sz w:val="28"/>
          <w:szCs w:val="28"/>
        </w:rPr>
        <w:t>,43 тыс.</w:t>
      </w:r>
      <w:r w:rsidR="00EC12AB">
        <w:rPr>
          <w:rFonts w:ascii="Times New Roman" w:hAnsi="Times New Roman" w:cs="Times New Roman"/>
          <w:sz w:val="28"/>
          <w:szCs w:val="28"/>
        </w:rPr>
        <w:t xml:space="preserve"> </w:t>
      </w:r>
      <w:r w:rsidR="00EC12AB" w:rsidRPr="00EC12AB">
        <w:rPr>
          <w:rFonts w:ascii="Times New Roman" w:hAnsi="Times New Roman" w:cs="Times New Roman"/>
          <w:sz w:val="28"/>
          <w:szCs w:val="28"/>
        </w:rPr>
        <w:t>руб.</w:t>
      </w:r>
      <w:r w:rsidR="00EC12AB">
        <w:rPr>
          <w:rFonts w:ascii="Times New Roman" w:hAnsi="Times New Roman" w:cs="Times New Roman"/>
          <w:sz w:val="28"/>
          <w:szCs w:val="28"/>
        </w:rPr>
        <w:t xml:space="preserve"> </w:t>
      </w:r>
      <w:r w:rsidR="00EC12AB" w:rsidRPr="00EC12AB">
        <w:rPr>
          <w:rFonts w:ascii="Times New Roman" w:hAnsi="Times New Roman" w:cs="Times New Roman"/>
          <w:sz w:val="28"/>
          <w:szCs w:val="28"/>
        </w:rPr>
        <w:t>(11%), прочего персонала 22258,05 тыс. руб.(76%)</w:t>
      </w:r>
    </w:p>
    <w:p w:rsidR="00DC0070" w:rsidRDefault="00EC12AB" w:rsidP="002923A3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0E3">
        <w:rPr>
          <w:rFonts w:ascii="Times New Roman" w:hAnsi="Times New Roman" w:cs="Times New Roman"/>
          <w:sz w:val="28"/>
          <w:szCs w:val="28"/>
        </w:rPr>
        <w:t xml:space="preserve">ФОТ </w:t>
      </w:r>
      <w:r>
        <w:rPr>
          <w:rFonts w:ascii="Times New Roman" w:hAnsi="Times New Roman" w:cs="Times New Roman"/>
          <w:sz w:val="28"/>
          <w:szCs w:val="28"/>
        </w:rPr>
        <w:t xml:space="preserve">МБУ «Межведомственная централизованная бухгалтерия» за 9 месяцев 2020 года составил 22360,4 тыс. руб., из них заработная плата: </w:t>
      </w:r>
      <w:r w:rsidRPr="00EC12AB">
        <w:rPr>
          <w:rFonts w:ascii="Times New Roman" w:hAnsi="Times New Roman" w:cs="Times New Roman"/>
          <w:sz w:val="28"/>
          <w:szCs w:val="28"/>
        </w:rPr>
        <w:t xml:space="preserve">руководителя – </w:t>
      </w:r>
      <w:r>
        <w:rPr>
          <w:rFonts w:ascii="Times New Roman" w:hAnsi="Times New Roman" w:cs="Times New Roman"/>
          <w:sz w:val="28"/>
          <w:szCs w:val="28"/>
        </w:rPr>
        <w:t xml:space="preserve">667,3 </w:t>
      </w:r>
      <w:r w:rsidRPr="00EC12A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AB">
        <w:rPr>
          <w:rFonts w:ascii="Times New Roman" w:hAnsi="Times New Roman" w:cs="Times New Roman"/>
          <w:sz w:val="28"/>
          <w:szCs w:val="28"/>
        </w:rPr>
        <w:t>руб.(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12AB">
        <w:rPr>
          <w:rFonts w:ascii="Times New Roman" w:hAnsi="Times New Roman" w:cs="Times New Roman"/>
          <w:sz w:val="28"/>
          <w:szCs w:val="28"/>
        </w:rPr>
        <w:t xml:space="preserve">%), начальники отделов – </w:t>
      </w:r>
      <w:r>
        <w:rPr>
          <w:rFonts w:ascii="Times New Roman" w:hAnsi="Times New Roman" w:cs="Times New Roman"/>
          <w:sz w:val="28"/>
          <w:szCs w:val="28"/>
        </w:rPr>
        <w:t>1987,6</w:t>
      </w:r>
      <w:r w:rsidRPr="00EC12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AB">
        <w:rPr>
          <w:rFonts w:ascii="Times New Roman" w:hAnsi="Times New Roman" w:cs="Times New Roman"/>
          <w:sz w:val="28"/>
          <w:szCs w:val="28"/>
        </w:rPr>
        <w:t>руб.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C12AB">
        <w:rPr>
          <w:rFonts w:ascii="Times New Roman" w:hAnsi="Times New Roman" w:cs="Times New Roman"/>
          <w:sz w:val="28"/>
          <w:szCs w:val="28"/>
        </w:rPr>
        <w:t xml:space="preserve">%) административно-управленческого персонала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2495,9</w:t>
      </w:r>
      <w:r w:rsidRPr="00EC12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AB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2AB">
        <w:rPr>
          <w:rFonts w:ascii="Times New Roman" w:hAnsi="Times New Roman" w:cs="Times New Roman"/>
          <w:sz w:val="28"/>
          <w:szCs w:val="28"/>
        </w:rPr>
        <w:t xml:space="preserve">(11%), прочего персонала </w:t>
      </w:r>
      <w:r>
        <w:rPr>
          <w:rFonts w:ascii="Times New Roman" w:hAnsi="Times New Roman" w:cs="Times New Roman"/>
          <w:sz w:val="28"/>
          <w:szCs w:val="28"/>
        </w:rPr>
        <w:t>1721,0</w:t>
      </w:r>
      <w:r w:rsidRPr="00EC12AB">
        <w:rPr>
          <w:rFonts w:ascii="Times New Roman" w:hAnsi="Times New Roman" w:cs="Times New Roman"/>
          <w:sz w:val="28"/>
          <w:szCs w:val="28"/>
        </w:rPr>
        <w:t xml:space="preserve"> тыс. руб.(7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12AB">
        <w:rPr>
          <w:rFonts w:ascii="Times New Roman" w:hAnsi="Times New Roman" w:cs="Times New Roman"/>
          <w:sz w:val="28"/>
          <w:szCs w:val="28"/>
        </w:rPr>
        <w:t>%)</w:t>
      </w:r>
      <w:r w:rsidR="006343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1DF" w:rsidRDefault="00A44309" w:rsidP="002923A3">
      <w:pPr>
        <w:tabs>
          <w:tab w:val="left" w:pos="0"/>
        </w:tabs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помощь сотрудникам (в том числе и руководителю) выплачивается ежегодно при предоставлении 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отпуска однократно в размере 2-х должностных окладов, размер материальной помощи определяется пропорционально  времени, отработанному в текущем календарном году.</w:t>
      </w:r>
      <w:r w:rsidR="00B435D2">
        <w:rPr>
          <w:rFonts w:ascii="Times New Roman" w:hAnsi="Times New Roman" w:cs="Times New Roman"/>
          <w:sz w:val="28"/>
          <w:szCs w:val="28"/>
        </w:rPr>
        <w:t xml:space="preserve"> </w:t>
      </w:r>
      <w:r w:rsidR="00007958" w:rsidRPr="006A67E3">
        <w:rPr>
          <w:rFonts w:ascii="Times New Roman" w:hAnsi="Times New Roman" w:cs="Times New Roman"/>
          <w:b/>
          <w:sz w:val="28"/>
          <w:szCs w:val="28"/>
        </w:rPr>
        <w:t>Нарушений в части оплаты труда и выплат стимулирующего характера не выявлено.</w:t>
      </w:r>
    </w:p>
    <w:p w:rsidR="00AA3816" w:rsidRPr="001D2F43" w:rsidRDefault="002E7EF4" w:rsidP="00AA3816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6B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24C63" w:rsidRPr="000516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A3816" w:rsidRPr="00AA381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A3816" w:rsidRPr="00EF247F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Указом Президента РФ  №206 от 25.03.2020 г; №239 от 03.04.2020 г; №294 от 28.04.2020 г.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</w:t>
      </w:r>
      <w:r w:rsidR="00AA3816" w:rsidRPr="00EF247F"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="00AA3816" w:rsidRPr="00EF247F">
        <w:rPr>
          <w:rFonts w:ascii="Times New Roman" w:hAnsi="Times New Roman" w:cs="Times New Roman"/>
          <w:sz w:val="28"/>
          <w:szCs w:val="28"/>
          <w:lang w:eastAsia="ar-SA"/>
        </w:rPr>
        <w:t xml:space="preserve">-19»  </w:t>
      </w:r>
      <w:r w:rsidR="00AA3816" w:rsidRPr="00EF247F">
        <w:rPr>
          <w:rFonts w:ascii="Times New Roman" w:hAnsi="Times New Roman" w:cs="Times New Roman"/>
          <w:sz w:val="28"/>
          <w:szCs w:val="28"/>
        </w:rPr>
        <w:t>МБУ «</w:t>
      </w:r>
      <w:r w:rsidR="00AA3816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="00AA3816" w:rsidRPr="001D3FDB">
        <w:rPr>
          <w:rFonts w:ascii="Times New Roman" w:hAnsi="Times New Roman" w:cs="Times New Roman"/>
          <w:sz w:val="28"/>
          <w:szCs w:val="28"/>
        </w:rPr>
        <w:t xml:space="preserve">» изданы приказы </w:t>
      </w:r>
      <w:r w:rsidR="00AA3816" w:rsidRPr="00905C2D">
        <w:rPr>
          <w:rFonts w:ascii="Times New Roman" w:hAnsi="Times New Roman" w:cs="Times New Roman"/>
          <w:sz w:val="28"/>
          <w:szCs w:val="28"/>
        </w:rPr>
        <w:t>№</w:t>
      </w:r>
      <w:r w:rsidR="00905C2D" w:rsidRPr="00905C2D">
        <w:rPr>
          <w:rFonts w:ascii="Times New Roman" w:hAnsi="Times New Roman" w:cs="Times New Roman"/>
          <w:sz w:val="28"/>
          <w:szCs w:val="28"/>
        </w:rPr>
        <w:t>31К от 26</w:t>
      </w:r>
      <w:r w:rsidR="00AA3816" w:rsidRPr="00905C2D">
        <w:rPr>
          <w:rFonts w:ascii="Times New Roman" w:hAnsi="Times New Roman" w:cs="Times New Roman"/>
          <w:sz w:val="28"/>
          <w:szCs w:val="28"/>
        </w:rPr>
        <w:t xml:space="preserve">.03.2020; </w:t>
      </w:r>
      <w:r w:rsidR="0056222C" w:rsidRPr="002250F7">
        <w:rPr>
          <w:rFonts w:ascii="Times New Roman" w:hAnsi="Times New Roman" w:cs="Times New Roman"/>
          <w:sz w:val="28"/>
          <w:szCs w:val="28"/>
        </w:rPr>
        <w:t>№</w:t>
      </w:r>
      <w:r w:rsidR="00AA3816" w:rsidRPr="002250F7">
        <w:rPr>
          <w:rFonts w:ascii="Times New Roman" w:hAnsi="Times New Roman" w:cs="Times New Roman"/>
          <w:sz w:val="28"/>
          <w:szCs w:val="28"/>
        </w:rPr>
        <w:t>3</w:t>
      </w:r>
      <w:r w:rsidR="0056222C" w:rsidRPr="002250F7">
        <w:rPr>
          <w:rFonts w:ascii="Times New Roman" w:hAnsi="Times New Roman" w:cs="Times New Roman"/>
          <w:sz w:val="28"/>
          <w:szCs w:val="28"/>
        </w:rPr>
        <w:t>8</w:t>
      </w:r>
      <w:r w:rsidR="00AA3816" w:rsidRPr="002250F7">
        <w:rPr>
          <w:rFonts w:ascii="Times New Roman" w:hAnsi="Times New Roman" w:cs="Times New Roman"/>
          <w:sz w:val="28"/>
          <w:szCs w:val="28"/>
        </w:rPr>
        <w:t xml:space="preserve">К от </w:t>
      </w:r>
      <w:r w:rsidR="0056222C" w:rsidRPr="002250F7">
        <w:rPr>
          <w:rFonts w:ascii="Times New Roman" w:hAnsi="Times New Roman" w:cs="Times New Roman"/>
          <w:sz w:val="28"/>
          <w:szCs w:val="28"/>
        </w:rPr>
        <w:t>16</w:t>
      </w:r>
      <w:r w:rsidR="00AA3816" w:rsidRPr="002250F7">
        <w:rPr>
          <w:rFonts w:ascii="Times New Roman" w:hAnsi="Times New Roman" w:cs="Times New Roman"/>
          <w:sz w:val="28"/>
          <w:szCs w:val="28"/>
        </w:rPr>
        <w:t>.04.2020</w:t>
      </w:r>
      <w:r w:rsidR="0056222C" w:rsidRPr="002250F7">
        <w:rPr>
          <w:rFonts w:ascii="Times New Roman" w:hAnsi="Times New Roman" w:cs="Times New Roman"/>
          <w:sz w:val="28"/>
          <w:szCs w:val="28"/>
        </w:rPr>
        <w:t>; №4</w:t>
      </w:r>
      <w:r w:rsidR="002250F7" w:rsidRPr="002250F7">
        <w:rPr>
          <w:rFonts w:ascii="Times New Roman" w:hAnsi="Times New Roman" w:cs="Times New Roman"/>
          <w:sz w:val="28"/>
          <w:szCs w:val="28"/>
        </w:rPr>
        <w:t>6</w:t>
      </w:r>
      <w:r w:rsidR="0056222C" w:rsidRPr="002250F7">
        <w:rPr>
          <w:rFonts w:ascii="Times New Roman" w:hAnsi="Times New Roman" w:cs="Times New Roman"/>
          <w:sz w:val="28"/>
          <w:szCs w:val="28"/>
        </w:rPr>
        <w:t>К от 06.05.2020.</w:t>
      </w:r>
      <w:r w:rsidR="0056222C" w:rsidRPr="00905C2D">
        <w:rPr>
          <w:rFonts w:ascii="Times New Roman" w:hAnsi="Times New Roman" w:cs="Times New Roman"/>
          <w:sz w:val="28"/>
          <w:szCs w:val="28"/>
        </w:rPr>
        <w:t xml:space="preserve">  </w:t>
      </w:r>
      <w:r w:rsidR="00AA3816" w:rsidRPr="00905C2D">
        <w:rPr>
          <w:rFonts w:ascii="Times New Roman" w:hAnsi="Times New Roman" w:cs="Times New Roman"/>
          <w:sz w:val="28"/>
          <w:szCs w:val="28"/>
        </w:rPr>
        <w:t xml:space="preserve"> </w:t>
      </w:r>
      <w:r w:rsidR="00AA3816" w:rsidRPr="001D2F43">
        <w:rPr>
          <w:rFonts w:ascii="Times New Roman" w:hAnsi="Times New Roman" w:cs="Times New Roman"/>
          <w:sz w:val="28"/>
          <w:szCs w:val="28"/>
        </w:rPr>
        <w:t xml:space="preserve">регламентирующие работу в учреждении и выплату заработной платы в период ограничения связанного с распространением </w:t>
      </w:r>
      <w:r w:rsidR="00AA3816" w:rsidRPr="001D2F43">
        <w:rPr>
          <w:rFonts w:ascii="Times New Roman" w:hAnsi="Times New Roman" w:cs="Times New Roman"/>
          <w:sz w:val="28"/>
          <w:szCs w:val="28"/>
          <w:lang w:eastAsia="ar-SA"/>
        </w:rPr>
        <w:t xml:space="preserve">новой короновирусной инфекции </w:t>
      </w:r>
      <w:r w:rsidR="00AA3816" w:rsidRPr="001D2F43">
        <w:rPr>
          <w:rFonts w:ascii="Times New Roman" w:hAnsi="Times New Roman" w:cs="Times New Roman"/>
          <w:sz w:val="28"/>
          <w:szCs w:val="28"/>
          <w:lang w:val="en-US" w:eastAsia="ar-SA"/>
        </w:rPr>
        <w:t>COVID</w:t>
      </w:r>
      <w:r w:rsidR="00AA3816" w:rsidRPr="001D2F43">
        <w:rPr>
          <w:rFonts w:ascii="Times New Roman" w:hAnsi="Times New Roman" w:cs="Times New Roman"/>
          <w:sz w:val="28"/>
          <w:szCs w:val="28"/>
          <w:lang w:eastAsia="ar-SA"/>
        </w:rPr>
        <w:t>-19</w:t>
      </w:r>
      <w:r w:rsidR="00AA3816" w:rsidRPr="001D2F43">
        <w:rPr>
          <w:rFonts w:ascii="Times New Roman" w:hAnsi="Times New Roman" w:cs="Times New Roman"/>
          <w:sz w:val="28"/>
          <w:szCs w:val="28"/>
        </w:rPr>
        <w:t>.</w:t>
      </w:r>
    </w:p>
    <w:p w:rsidR="00AA3816" w:rsidRPr="008B792E" w:rsidRDefault="00AA3816" w:rsidP="00AA3816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324A04">
        <w:rPr>
          <w:rFonts w:ascii="Times New Roman" w:hAnsi="Times New Roman" w:cs="Times New Roman"/>
          <w:sz w:val="28"/>
          <w:szCs w:val="28"/>
        </w:rPr>
        <w:tab/>
      </w:r>
      <w:r w:rsidR="001D2F43" w:rsidRPr="00324A04">
        <w:rPr>
          <w:rFonts w:ascii="Times New Roman" w:hAnsi="Times New Roman" w:cs="Times New Roman"/>
          <w:sz w:val="28"/>
          <w:szCs w:val="28"/>
        </w:rPr>
        <w:t>Директор</w:t>
      </w:r>
      <w:r w:rsidRPr="00324A04">
        <w:rPr>
          <w:rFonts w:ascii="Times New Roman" w:hAnsi="Times New Roman" w:cs="Times New Roman"/>
          <w:sz w:val="28"/>
          <w:szCs w:val="28"/>
        </w:rPr>
        <w:t xml:space="preserve">  МБУ «</w:t>
      </w:r>
      <w:r w:rsidR="001D2F43" w:rsidRPr="00324A04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Pr="00324A04">
        <w:rPr>
          <w:rFonts w:ascii="Times New Roman" w:hAnsi="Times New Roman" w:cs="Times New Roman"/>
          <w:sz w:val="28"/>
          <w:szCs w:val="28"/>
        </w:rPr>
        <w:t>»</w:t>
      </w:r>
      <w:r w:rsidRPr="001D2F43">
        <w:rPr>
          <w:rFonts w:ascii="Times New Roman" w:hAnsi="Times New Roman" w:cs="Times New Roman"/>
          <w:sz w:val="28"/>
          <w:szCs w:val="28"/>
        </w:rPr>
        <w:t xml:space="preserve"> разработала нормативную документацию и ознакомила сотрудников МБУ «</w:t>
      </w:r>
      <w:r w:rsidR="001D2F43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Pr="001D2F43">
        <w:rPr>
          <w:rFonts w:ascii="Times New Roman" w:hAnsi="Times New Roman" w:cs="Times New Roman"/>
          <w:sz w:val="28"/>
          <w:szCs w:val="28"/>
        </w:rPr>
        <w:t xml:space="preserve">» в связи со сложившейся ситуацией: приказ </w:t>
      </w:r>
      <w:r w:rsidRPr="00905C2D">
        <w:rPr>
          <w:rFonts w:ascii="Times New Roman" w:hAnsi="Times New Roman" w:cs="Times New Roman"/>
          <w:sz w:val="28"/>
          <w:szCs w:val="28"/>
        </w:rPr>
        <w:t>№</w:t>
      </w:r>
      <w:r w:rsidR="00905C2D" w:rsidRPr="00905C2D">
        <w:rPr>
          <w:rFonts w:ascii="Times New Roman" w:hAnsi="Times New Roman" w:cs="Times New Roman"/>
          <w:sz w:val="28"/>
          <w:szCs w:val="28"/>
        </w:rPr>
        <w:t>2</w:t>
      </w:r>
      <w:r w:rsidRPr="00905C2D">
        <w:rPr>
          <w:rFonts w:ascii="Times New Roman" w:hAnsi="Times New Roman" w:cs="Times New Roman"/>
          <w:sz w:val="28"/>
          <w:szCs w:val="28"/>
        </w:rPr>
        <w:t xml:space="preserve"> от 2</w:t>
      </w:r>
      <w:r w:rsidR="00905C2D" w:rsidRPr="00905C2D">
        <w:rPr>
          <w:rFonts w:ascii="Times New Roman" w:hAnsi="Times New Roman" w:cs="Times New Roman"/>
          <w:sz w:val="28"/>
          <w:szCs w:val="28"/>
        </w:rPr>
        <w:t>6</w:t>
      </w:r>
      <w:r w:rsidRPr="00905C2D">
        <w:rPr>
          <w:rFonts w:ascii="Times New Roman" w:hAnsi="Times New Roman" w:cs="Times New Roman"/>
          <w:sz w:val="28"/>
          <w:szCs w:val="28"/>
        </w:rPr>
        <w:t>.03.2020 «</w:t>
      </w:r>
      <w:r w:rsidR="00905C2D" w:rsidRPr="00905C2D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в МБУ «Межведомственная централизованная бухгалтерия» в связи с распространением короновирусной инфекции</w:t>
      </w:r>
      <w:r w:rsidRPr="00905C2D">
        <w:rPr>
          <w:rFonts w:ascii="Times New Roman" w:hAnsi="Times New Roman" w:cs="Times New Roman"/>
          <w:sz w:val="28"/>
          <w:szCs w:val="28"/>
        </w:rPr>
        <w:t>»; приказ №</w:t>
      </w:r>
      <w:r w:rsidR="00905C2D" w:rsidRPr="00905C2D">
        <w:rPr>
          <w:rFonts w:ascii="Times New Roman" w:hAnsi="Times New Roman" w:cs="Times New Roman"/>
          <w:sz w:val="28"/>
          <w:szCs w:val="28"/>
        </w:rPr>
        <w:t>3</w:t>
      </w:r>
      <w:r w:rsidRPr="00905C2D">
        <w:rPr>
          <w:rFonts w:ascii="Times New Roman" w:hAnsi="Times New Roman" w:cs="Times New Roman"/>
          <w:sz w:val="28"/>
          <w:szCs w:val="28"/>
        </w:rPr>
        <w:t xml:space="preserve"> от 2</w:t>
      </w:r>
      <w:r w:rsidR="00905C2D" w:rsidRPr="00905C2D">
        <w:rPr>
          <w:rFonts w:ascii="Times New Roman" w:hAnsi="Times New Roman" w:cs="Times New Roman"/>
          <w:sz w:val="28"/>
          <w:szCs w:val="28"/>
        </w:rPr>
        <w:t>6</w:t>
      </w:r>
      <w:r w:rsidRPr="00905C2D">
        <w:rPr>
          <w:rFonts w:ascii="Times New Roman" w:hAnsi="Times New Roman" w:cs="Times New Roman"/>
          <w:sz w:val="28"/>
          <w:szCs w:val="28"/>
        </w:rPr>
        <w:t>.03.2020</w:t>
      </w:r>
      <w:r w:rsidR="00905C2D">
        <w:rPr>
          <w:rFonts w:ascii="Times New Roman" w:hAnsi="Times New Roman" w:cs="Times New Roman"/>
          <w:sz w:val="28"/>
          <w:szCs w:val="28"/>
        </w:rPr>
        <w:t xml:space="preserve"> </w:t>
      </w:r>
      <w:r w:rsidRPr="00905C2D">
        <w:rPr>
          <w:rFonts w:ascii="Times New Roman" w:hAnsi="Times New Roman" w:cs="Times New Roman"/>
          <w:sz w:val="28"/>
          <w:szCs w:val="28"/>
        </w:rPr>
        <w:t xml:space="preserve"> «Об </w:t>
      </w:r>
      <w:r w:rsidR="00905C2D">
        <w:rPr>
          <w:rFonts w:ascii="Times New Roman" w:hAnsi="Times New Roman" w:cs="Times New Roman"/>
          <w:sz w:val="28"/>
          <w:szCs w:val="28"/>
        </w:rPr>
        <w:t xml:space="preserve">утверждении Положения о дистанционной работе сотрудников МБУ «Межведомственная централизованная бухгалтерия». Положение о дистанционной работе было разработано в связи с тем, что в Учреждении работают  </w:t>
      </w:r>
      <w:r w:rsidR="002250F7">
        <w:rPr>
          <w:rFonts w:ascii="Times New Roman" w:hAnsi="Times New Roman" w:cs="Times New Roman"/>
          <w:sz w:val="28"/>
          <w:szCs w:val="28"/>
        </w:rPr>
        <w:t>сотрудники,</w:t>
      </w:r>
      <w:r w:rsidR="00905C2D">
        <w:rPr>
          <w:rFonts w:ascii="Times New Roman" w:hAnsi="Times New Roman" w:cs="Times New Roman"/>
          <w:sz w:val="28"/>
          <w:szCs w:val="28"/>
        </w:rPr>
        <w:t xml:space="preserve"> относящиеся к категории</w:t>
      </w:r>
      <w:r w:rsidR="0056222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05C2D">
        <w:rPr>
          <w:rFonts w:ascii="Times New Roman" w:hAnsi="Times New Roman" w:cs="Times New Roman"/>
          <w:sz w:val="28"/>
          <w:szCs w:val="28"/>
        </w:rPr>
        <w:t xml:space="preserve"> «65+», Данные сотрудники работали удаленно на основании </w:t>
      </w:r>
      <w:r w:rsidR="0056222C">
        <w:rPr>
          <w:rFonts w:ascii="Times New Roman" w:hAnsi="Times New Roman" w:cs="Times New Roman"/>
          <w:sz w:val="28"/>
          <w:szCs w:val="28"/>
        </w:rPr>
        <w:t xml:space="preserve">приказов: </w:t>
      </w:r>
      <w:r w:rsidR="0056222C" w:rsidRPr="00905C2D">
        <w:rPr>
          <w:rFonts w:ascii="Times New Roman" w:hAnsi="Times New Roman" w:cs="Times New Roman"/>
          <w:sz w:val="28"/>
          <w:szCs w:val="28"/>
        </w:rPr>
        <w:t>№3</w:t>
      </w:r>
      <w:r w:rsidR="0056222C">
        <w:rPr>
          <w:rFonts w:ascii="Times New Roman" w:hAnsi="Times New Roman" w:cs="Times New Roman"/>
          <w:sz w:val="28"/>
          <w:szCs w:val="28"/>
        </w:rPr>
        <w:t>0</w:t>
      </w:r>
      <w:r w:rsidR="0056222C" w:rsidRPr="00905C2D">
        <w:rPr>
          <w:rFonts w:ascii="Times New Roman" w:hAnsi="Times New Roman" w:cs="Times New Roman"/>
          <w:sz w:val="28"/>
          <w:szCs w:val="28"/>
        </w:rPr>
        <w:t>К от 2</w:t>
      </w:r>
      <w:r w:rsidR="0056222C">
        <w:rPr>
          <w:rFonts w:ascii="Times New Roman" w:hAnsi="Times New Roman" w:cs="Times New Roman"/>
          <w:sz w:val="28"/>
          <w:szCs w:val="28"/>
        </w:rPr>
        <w:t>5</w:t>
      </w:r>
      <w:r w:rsidR="0056222C" w:rsidRPr="00905C2D">
        <w:rPr>
          <w:rFonts w:ascii="Times New Roman" w:hAnsi="Times New Roman" w:cs="Times New Roman"/>
          <w:sz w:val="28"/>
          <w:szCs w:val="28"/>
        </w:rPr>
        <w:t>.03.2020;</w:t>
      </w:r>
      <w:r w:rsid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№3</w:t>
      </w:r>
      <w:r w:rsidR="002250F7">
        <w:rPr>
          <w:rFonts w:ascii="Times New Roman" w:hAnsi="Times New Roman" w:cs="Times New Roman"/>
          <w:sz w:val="28"/>
          <w:szCs w:val="28"/>
        </w:rPr>
        <w:t>5/1</w:t>
      </w:r>
      <w:r w:rsidR="0056222C" w:rsidRPr="00905C2D">
        <w:rPr>
          <w:rFonts w:ascii="Times New Roman" w:hAnsi="Times New Roman" w:cs="Times New Roman"/>
          <w:sz w:val="28"/>
          <w:szCs w:val="28"/>
        </w:rPr>
        <w:t xml:space="preserve">К от </w:t>
      </w:r>
      <w:r w:rsidR="0056222C">
        <w:rPr>
          <w:rFonts w:ascii="Times New Roman" w:hAnsi="Times New Roman" w:cs="Times New Roman"/>
          <w:sz w:val="28"/>
          <w:szCs w:val="28"/>
        </w:rPr>
        <w:t>0</w:t>
      </w:r>
      <w:r w:rsidR="0056222C" w:rsidRPr="00905C2D">
        <w:rPr>
          <w:rFonts w:ascii="Times New Roman" w:hAnsi="Times New Roman" w:cs="Times New Roman"/>
          <w:sz w:val="28"/>
          <w:szCs w:val="28"/>
        </w:rPr>
        <w:t>6.0</w:t>
      </w:r>
      <w:r w:rsidR="0056222C">
        <w:rPr>
          <w:rFonts w:ascii="Times New Roman" w:hAnsi="Times New Roman" w:cs="Times New Roman"/>
          <w:sz w:val="28"/>
          <w:szCs w:val="28"/>
        </w:rPr>
        <w:t>4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.2020;</w:t>
      </w:r>
      <w:r w:rsidR="0056222C" w:rsidRP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37</w:t>
      </w:r>
      <w:r w:rsidR="0056222C" w:rsidRPr="00905C2D">
        <w:rPr>
          <w:rFonts w:ascii="Times New Roman" w:hAnsi="Times New Roman" w:cs="Times New Roman"/>
          <w:sz w:val="28"/>
          <w:szCs w:val="28"/>
        </w:rPr>
        <w:t xml:space="preserve">К от </w:t>
      </w:r>
      <w:r w:rsidR="0056222C">
        <w:rPr>
          <w:rFonts w:ascii="Times New Roman" w:hAnsi="Times New Roman" w:cs="Times New Roman"/>
          <w:sz w:val="28"/>
          <w:szCs w:val="28"/>
        </w:rPr>
        <w:t>16</w:t>
      </w:r>
      <w:r w:rsidR="0056222C" w:rsidRPr="00905C2D">
        <w:rPr>
          <w:rFonts w:ascii="Times New Roman" w:hAnsi="Times New Roman" w:cs="Times New Roman"/>
          <w:sz w:val="28"/>
          <w:szCs w:val="28"/>
        </w:rPr>
        <w:t>.0</w:t>
      </w:r>
      <w:r w:rsidR="0056222C">
        <w:rPr>
          <w:rFonts w:ascii="Times New Roman" w:hAnsi="Times New Roman" w:cs="Times New Roman"/>
          <w:sz w:val="28"/>
          <w:szCs w:val="28"/>
        </w:rPr>
        <w:t>4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.2020;</w:t>
      </w:r>
      <w:r w:rsidR="0056222C" w:rsidRP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45</w:t>
      </w:r>
      <w:r w:rsidR="0056222C" w:rsidRPr="00905C2D">
        <w:rPr>
          <w:rFonts w:ascii="Times New Roman" w:hAnsi="Times New Roman" w:cs="Times New Roman"/>
          <w:sz w:val="28"/>
          <w:szCs w:val="28"/>
        </w:rPr>
        <w:t xml:space="preserve">К от </w:t>
      </w:r>
      <w:r w:rsidR="0056222C">
        <w:rPr>
          <w:rFonts w:ascii="Times New Roman" w:hAnsi="Times New Roman" w:cs="Times New Roman"/>
          <w:sz w:val="28"/>
          <w:szCs w:val="28"/>
        </w:rPr>
        <w:t>0</w:t>
      </w:r>
      <w:r w:rsidR="0056222C" w:rsidRPr="00905C2D">
        <w:rPr>
          <w:rFonts w:ascii="Times New Roman" w:hAnsi="Times New Roman" w:cs="Times New Roman"/>
          <w:sz w:val="28"/>
          <w:szCs w:val="28"/>
        </w:rPr>
        <w:t>6.0</w:t>
      </w:r>
      <w:r w:rsidR="0056222C">
        <w:rPr>
          <w:rFonts w:ascii="Times New Roman" w:hAnsi="Times New Roman" w:cs="Times New Roman"/>
          <w:sz w:val="28"/>
          <w:szCs w:val="28"/>
        </w:rPr>
        <w:t>5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.2020;</w:t>
      </w:r>
      <w:r w:rsidR="0056222C" w:rsidRP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47</w:t>
      </w:r>
      <w:r w:rsidR="0056222C" w:rsidRPr="00905C2D">
        <w:rPr>
          <w:rFonts w:ascii="Times New Roman" w:hAnsi="Times New Roman" w:cs="Times New Roman"/>
          <w:sz w:val="28"/>
          <w:szCs w:val="28"/>
        </w:rPr>
        <w:t xml:space="preserve">К от </w:t>
      </w:r>
      <w:r w:rsidR="0056222C">
        <w:rPr>
          <w:rFonts w:ascii="Times New Roman" w:hAnsi="Times New Roman" w:cs="Times New Roman"/>
          <w:sz w:val="28"/>
          <w:szCs w:val="28"/>
        </w:rPr>
        <w:t>1</w:t>
      </w:r>
      <w:r w:rsidR="0056222C" w:rsidRPr="00905C2D">
        <w:rPr>
          <w:rFonts w:ascii="Times New Roman" w:hAnsi="Times New Roman" w:cs="Times New Roman"/>
          <w:sz w:val="28"/>
          <w:szCs w:val="28"/>
        </w:rPr>
        <w:t>2.0</w:t>
      </w:r>
      <w:r w:rsidR="0056222C">
        <w:rPr>
          <w:rFonts w:ascii="Times New Roman" w:hAnsi="Times New Roman" w:cs="Times New Roman"/>
          <w:sz w:val="28"/>
          <w:szCs w:val="28"/>
        </w:rPr>
        <w:t>5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.2020;</w:t>
      </w:r>
      <w:r w:rsidR="0056222C" w:rsidRP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56</w:t>
      </w:r>
      <w:r w:rsidR="0056222C" w:rsidRPr="00905C2D">
        <w:rPr>
          <w:rFonts w:ascii="Times New Roman" w:hAnsi="Times New Roman" w:cs="Times New Roman"/>
          <w:sz w:val="28"/>
          <w:szCs w:val="28"/>
        </w:rPr>
        <w:t xml:space="preserve">К от </w:t>
      </w:r>
      <w:r w:rsidR="0056222C">
        <w:rPr>
          <w:rFonts w:ascii="Times New Roman" w:hAnsi="Times New Roman" w:cs="Times New Roman"/>
          <w:sz w:val="28"/>
          <w:szCs w:val="28"/>
        </w:rPr>
        <w:t>01</w:t>
      </w:r>
      <w:r w:rsidR="0056222C" w:rsidRPr="00905C2D">
        <w:rPr>
          <w:rFonts w:ascii="Times New Roman" w:hAnsi="Times New Roman" w:cs="Times New Roman"/>
          <w:sz w:val="28"/>
          <w:szCs w:val="28"/>
        </w:rPr>
        <w:t>.0</w:t>
      </w:r>
      <w:r w:rsidR="0056222C">
        <w:rPr>
          <w:rFonts w:ascii="Times New Roman" w:hAnsi="Times New Roman" w:cs="Times New Roman"/>
          <w:sz w:val="28"/>
          <w:szCs w:val="28"/>
        </w:rPr>
        <w:t>6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.2020;</w:t>
      </w:r>
      <w:r w:rsidR="0056222C" w:rsidRP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101</w:t>
      </w:r>
      <w:r w:rsidR="0056222C" w:rsidRPr="00905C2D">
        <w:rPr>
          <w:rFonts w:ascii="Times New Roman" w:hAnsi="Times New Roman" w:cs="Times New Roman"/>
          <w:sz w:val="28"/>
          <w:szCs w:val="28"/>
        </w:rPr>
        <w:t>К от 2</w:t>
      </w:r>
      <w:r w:rsidR="0056222C">
        <w:rPr>
          <w:rFonts w:ascii="Times New Roman" w:hAnsi="Times New Roman" w:cs="Times New Roman"/>
          <w:sz w:val="28"/>
          <w:szCs w:val="28"/>
        </w:rPr>
        <w:t>5</w:t>
      </w:r>
      <w:r w:rsidR="0056222C" w:rsidRPr="00905C2D">
        <w:rPr>
          <w:rFonts w:ascii="Times New Roman" w:hAnsi="Times New Roman" w:cs="Times New Roman"/>
          <w:sz w:val="28"/>
          <w:szCs w:val="28"/>
        </w:rPr>
        <w:t>.0</w:t>
      </w:r>
      <w:r w:rsidR="0056222C">
        <w:rPr>
          <w:rFonts w:ascii="Times New Roman" w:hAnsi="Times New Roman" w:cs="Times New Roman"/>
          <w:sz w:val="28"/>
          <w:szCs w:val="28"/>
        </w:rPr>
        <w:t>9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.2020;</w:t>
      </w:r>
      <w:r w:rsidR="0056222C" w:rsidRPr="0056222C">
        <w:rPr>
          <w:rFonts w:ascii="Times New Roman" w:hAnsi="Times New Roman" w:cs="Times New Roman"/>
          <w:sz w:val="28"/>
          <w:szCs w:val="28"/>
        </w:rPr>
        <w:t xml:space="preserve">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102</w:t>
      </w:r>
      <w:r w:rsidR="0056222C" w:rsidRPr="00905C2D">
        <w:rPr>
          <w:rFonts w:ascii="Times New Roman" w:hAnsi="Times New Roman" w:cs="Times New Roman"/>
          <w:sz w:val="28"/>
          <w:szCs w:val="28"/>
        </w:rPr>
        <w:t>К от 2</w:t>
      </w:r>
      <w:r w:rsidR="0056222C">
        <w:rPr>
          <w:rFonts w:ascii="Times New Roman" w:hAnsi="Times New Roman" w:cs="Times New Roman"/>
          <w:sz w:val="28"/>
          <w:szCs w:val="28"/>
        </w:rPr>
        <w:t>5</w:t>
      </w:r>
      <w:r w:rsidR="0056222C" w:rsidRPr="00905C2D">
        <w:rPr>
          <w:rFonts w:ascii="Times New Roman" w:hAnsi="Times New Roman" w:cs="Times New Roman"/>
          <w:sz w:val="28"/>
          <w:szCs w:val="28"/>
        </w:rPr>
        <w:t>.0</w:t>
      </w:r>
      <w:r w:rsidR="0056222C">
        <w:rPr>
          <w:rFonts w:ascii="Times New Roman" w:hAnsi="Times New Roman" w:cs="Times New Roman"/>
          <w:sz w:val="28"/>
          <w:szCs w:val="28"/>
        </w:rPr>
        <w:t>9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</w:t>
      </w:r>
      <w:r w:rsidR="0056222C">
        <w:rPr>
          <w:rFonts w:ascii="Times New Roman" w:hAnsi="Times New Roman" w:cs="Times New Roman"/>
          <w:sz w:val="28"/>
          <w:szCs w:val="28"/>
        </w:rPr>
        <w:t xml:space="preserve">; </w:t>
      </w:r>
      <w:r w:rsidR="0056222C" w:rsidRPr="00905C2D">
        <w:rPr>
          <w:rFonts w:ascii="Times New Roman" w:hAnsi="Times New Roman" w:cs="Times New Roman"/>
          <w:sz w:val="28"/>
          <w:szCs w:val="28"/>
        </w:rPr>
        <w:t>№</w:t>
      </w:r>
      <w:r w:rsidR="0056222C">
        <w:rPr>
          <w:rFonts w:ascii="Times New Roman" w:hAnsi="Times New Roman" w:cs="Times New Roman"/>
          <w:sz w:val="28"/>
          <w:szCs w:val="28"/>
        </w:rPr>
        <w:t>103</w:t>
      </w:r>
      <w:r w:rsidR="0056222C" w:rsidRPr="00905C2D">
        <w:rPr>
          <w:rFonts w:ascii="Times New Roman" w:hAnsi="Times New Roman" w:cs="Times New Roman"/>
          <w:sz w:val="28"/>
          <w:szCs w:val="28"/>
        </w:rPr>
        <w:t>К от 2</w:t>
      </w:r>
      <w:r w:rsidR="0056222C">
        <w:rPr>
          <w:rFonts w:ascii="Times New Roman" w:hAnsi="Times New Roman" w:cs="Times New Roman"/>
          <w:sz w:val="28"/>
          <w:szCs w:val="28"/>
        </w:rPr>
        <w:t>5</w:t>
      </w:r>
      <w:r w:rsidR="0056222C" w:rsidRPr="00905C2D">
        <w:rPr>
          <w:rFonts w:ascii="Times New Roman" w:hAnsi="Times New Roman" w:cs="Times New Roman"/>
          <w:sz w:val="28"/>
          <w:szCs w:val="28"/>
        </w:rPr>
        <w:t>.0</w:t>
      </w:r>
      <w:r w:rsidR="0056222C">
        <w:rPr>
          <w:rFonts w:ascii="Times New Roman" w:hAnsi="Times New Roman" w:cs="Times New Roman"/>
          <w:sz w:val="28"/>
          <w:szCs w:val="28"/>
        </w:rPr>
        <w:t>9</w:t>
      </w:r>
      <w:r w:rsidR="0056222C" w:rsidRPr="00905C2D">
        <w:rPr>
          <w:rFonts w:ascii="Times New Roman" w:hAnsi="Times New Roman" w:cs="Times New Roman"/>
          <w:sz w:val="28"/>
          <w:szCs w:val="28"/>
        </w:rPr>
        <w:t>.2020</w:t>
      </w:r>
      <w:r w:rsidR="0056222C">
        <w:rPr>
          <w:rFonts w:ascii="Times New Roman" w:hAnsi="Times New Roman" w:cs="Times New Roman"/>
          <w:sz w:val="28"/>
          <w:szCs w:val="28"/>
        </w:rPr>
        <w:t>.</w:t>
      </w:r>
      <w:r w:rsidR="002250F7">
        <w:rPr>
          <w:rFonts w:ascii="Times New Roman" w:hAnsi="Times New Roman" w:cs="Times New Roman"/>
          <w:sz w:val="28"/>
          <w:szCs w:val="28"/>
        </w:rPr>
        <w:t xml:space="preserve"> Дополнительными соглашениями к трудовым договорам закреплены  изменения условий труда с сотрудниками, работающими в удаленном доступе, заработная плата выплачивалась в полном объеме.</w:t>
      </w:r>
    </w:p>
    <w:p w:rsidR="00AA3816" w:rsidRDefault="00AA3816" w:rsidP="00AA3816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FDB">
        <w:rPr>
          <w:rFonts w:ascii="Times New Roman" w:hAnsi="Times New Roman" w:cs="Times New Roman"/>
          <w:sz w:val="28"/>
          <w:szCs w:val="28"/>
        </w:rPr>
        <w:tab/>
      </w:r>
      <w:r w:rsidRPr="00A075C9">
        <w:rPr>
          <w:rFonts w:ascii="Times New Roman" w:hAnsi="Times New Roman" w:cs="Times New Roman"/>
          <w:sz w:val="28"/>
          <w:szCs w:val="28"/>
        </w:rPr>
        <w:t>К проверке представлены графики работы сотрудников МБУ «</w:t>
      </w:r>
      <w:r w:rsidR="001D2F43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Pr="00A075C9">
        <w:rPr>
          <w:rFonts w:ascii="Times New Roman" w:hAnsi="Times New Roman" w:cs="Times New Roman"/>
          <w:sz w:val="28"/>
          <w:szCs w:val="28"/>
        </w:rPr>
        <w:t>» в период с 30.03.2020 по 12.05.2020 г., согласно представленным графикам, а также табелям учета рабочего времени, сотрудники МБУ «</w:t>
      </w:r>
      <w:r w:rsidR="001D2F43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Pr="00A075C9">
        <w:rPr>
          <w:rFonts w:ascii="Times New Roman" w:hAnsi="Times New Roman" w:cs="Times New Roman"/>
          <w:sz w:val="28"/>
          <w:szCs w:val="28"/>
        </w:rPr>
        <w:t>» в соответствии с рекомендациями работали: дистанционно, либо находились на рабочих местах в учреждении согласно утвержденного графика. Заработная плата сотрудников выплачивалась своевременно и в полном объеме.</w:t>
      </w:r>
      <w:r w:rsidR="00B4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16" w:rsidRDefault="008B792E" w:rsidP="008B792E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1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ходе  проверки нарушений не установлено.</w:t>
      </w:r>
    </w:p>
    <w:p w:rsidR="008B792E" w:rsidRDefault="008B792E" w:rsidP="00B74099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DEA" w:rsidRPr="00982861" w:rsidRDefault="00AA3816" w:rsidP="00B34DCF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16BA">
        <w:rPr>
          <w:rFonts w:ascii="Times New Roman" w:hAnsi="Times New Roman" w:cs="Times New Roman"/>
          <w:b/>
          <w:sz w:val="28"/>
          <w:szCs w:val="28"/>
          <w:u w:val="single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DEA" w:rsidRPr="00982861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№44-ФЗ), заказчиками осуществляются закупки для обеспечения муниципальных нужд, а именно для:</w:t>
      </w:r>
      <w:r w:rsidR="00B34DCF">
        <w:rPr>
          <w:rFonts w:ascii="Times New Roman" w:hAnsi="Times New Roman" w:cs="Times New Roman"/>
          <w:sz w:val="28"/>
          <w:szCs w:val="28"/>
        </w:rPr>
        <w:t xml:space="preserve"> 1)</w:t>
      </w:r>
      <w:r w:rsidR="002C7DEA" w:rsidRPr="00982861">
        <w:rPr>
          <w:rFonts w:ascii="Times New Roman" w:hAnsi="Times New Roman" w:cs="Times New Roman"/>
          <w:sz w:val="28"/>
          <w:szCs w:val="28"/>
        </w:rPr>
        <w:t>достижения целей и реализации мероприятий, предусмотренных в частности муниципальными программами;</w:t>
      </w:r>
      <w:r w:rsidR="00B34DCF">
        <w:rPr>
          <w:rFonts w:ascii="Times New Roman" w:hAnsi="Times New Roman" w:cs="Times New Roman"/>
          <w:sz w:val="28"/>
          <w:szCs w:val="28"/>
        </w:rPr>
        <w:t xml:space="preserve"> 2) </w:t>
      </w:r>
      <w:r w:rsidR="00E25BC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28" w:name="_GoBack"/>
      <w:bookmarkEnd w:id="28"/>
      <w:r w:rsidR="002C7DEA" w:rsidRPr="00982861">
        <w:rPr>
          <w:rFonts w:ascii="Times New Roman" w:hAnsi="Times New Roman" w:cs="Times New Roman"/>
          <w:sz w:val="28"/>
          <w:szCs w:val="28"/>
        </w:rPr>
        <w:t xml:space="preserve">выполнения функций и полномочий государственных органов Российской </w:t>
      </w:r>
      <w:r w:rsidR="002C7DEA" w:rsidRPr="00982861">
        <w:rPr>
          <w:rFonts w:ascii="Times New Roman" w:hAnsi="Times New Roman" w:cs="Times New Roman"/>
          <w:sz w:val="28"/>
          <w:szCs w:val="28"/>
        </w:rPr>
        <w:lastRenderedPageBreak/>
        <w:t>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органов.</w:t>
      </w:r>
    </w:p>
    <w:p w:rsidR="002C7DEA" w:rsidRPr="00982861" w:rsidRDefault="002C7DEA" w:rsidP="00B74099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2861">
        <w:rPr>
          <w:rFonts w:ascii="Times New Roman" w:hAnsi="Times New Roman" w:cs="Times New Roman"/>
          <w:sz w:val="28"/>
          <w:szCs w:val="28"/>
        </w:rPr>
        <w:tab/>
        <w:t xml:space="preserve">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 В соответствии с ч.2 ст.38 Федерального закона №44-ФЗ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закупок. </w:t>
      </w:r>
    </w:p>
    <w:p w:rsidR="0093408F" w:rsidRDefault="002C7DEA" w:rsidP="00B435D2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1430">
        <w:rPr>
          <w:rFonts w:ascii="Times New Roman" w:hAnsi="Times New Roman" w:cs="Times New Roman"/>
          <w:sz w:val="28"/>
          <w:szCs w:val="28"/>
        </w:rPr>
        <w:tab/>
      </w:r>
      <w:r w:rsidRPr="003C0083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№44-ФЗ и организации работы в </w:t>
      </w:r>
      <w:r w:rsidR="00CD282C" w:rsidRPr="003C0083">
        <w:rPr>
          <w:rFonts w:ascii="Times New Roman" w:hAnsi="Times New Roman" w:cs="Times New Roman"/>
          <w:sz w:val="28"/>
          <w:szCs w:val="28"/>
        </w:rPr>
        <w:t>МБУ «</w:t>
      </w:r>
      <w:r w:rsidR="00424F71" w:rsidRPr="003C0083">
        <w:rPr>
          <w:rFonts w:ascii="Times New Roman" w:hAnsi="Times New Roman" w:cs="Times New Roman"/>
          <w:sz w:val="28"/>
          <w:szCs w:val="28"/>
        </w:rPr>
        <w:t>Межведомственная централизованная бухгалтерия</w:t>
      </w:r>
      <w:r w:rsidR="00CD282C" w:rsidRPr="003C0083">
        <w:rPr>
          <w:rFonts w:ascii="Times New Roman" w:hAnsi="Times New Roman" w:cs="Times New Roman"/>
          <w:sz w:val="28"/>
          <w:szCs w:val="28"/>
        </w:rPr>
        <w:t>»</w:t>
      </w:r>
      <w:r w:rsidR="00424F71" w:rsidRPr="003C0083">
        <w:rPr>
          <w:rFonts w:ascii="Times New Roman" w:hAnsi="Times New Roman" w:cs="Times New Roman"/>
          <w:sz w:val="28"/>
          <w:szCs w:val="28"/>
        </w:rPr>
        <w:t xml:space="preserve"> </w:t>
      </w:r>
      <w:r w:rsidRPr="003C0083">
        <w:rPr>
          <w:rFonts w:ascii="Times New Roman" w:hAnsi="Times New Roman" w:cs="Times New Roman"/>
          <w:sz w:val="28"/>
          <w:szCs w:val="28"/>
        </w:rPr>
        <w:t>издан приказ</w:t>
      </w:r>
      <w:r w:rsidR="003C0083" w:rsidRPr="003C0083">
        <w:rPr>
          <w:rFonts w:ascii="Times New Roman" w:hAnsi="Times New Roman" w:cs="Times New Roman"/>
          <w:sz w:val="28"/>
          <w:szCs w:val="28"/>
        </w:rPr>
        <w:t xml:space="preserve"> №1/1</w:t>
      </w:r>
      <w:r w:rsidRPr="003C0083">
        <w:rPr>
          <w:rFonts w:ascii="Times New Roman" w:hAnsi="Times New Roman" w:cs="Times New Roman"/>
          <w:sz w:val="28"/>
          <w:szCs w:val="28"/>
        </w:rPr>
        <w:t xml:space="preserve"> от </w:t>
      </w:r>
      <w:r w:rsidR="003C0083" w:rsidRPr="003C0083">
        <w:rPr>
          <w:rFonts w:ascii="Times New Roman" w:hAnsi="Times New Roman" w:cs="Times New Roman"/>
          <w:sz w:val="28"/>
          <w:szCs w:val="28"/>
        </w:rPr>
        <w:t>10</w:t>
      </w:r>
      <w:r w:rsidR="008A11A7" w:rsidRPr="003C0083">
        <w:rPr>
          <w:rFonts w:ascii="Times New Roman" w:hAnsi="Times New Roman" w:cs="Times New Roman"/>
          <w:sz w:val="28"/>
          <w:szCs w:val="28"/>
        </w:rPr>
        <w:t>.</w:t>
      </w:r>
      <w:r w:rsidR="005F1430" w:rsidRPr="003C0083">
        <w:rPr>
          <w:rFonts w:ascii="Times New Roman" w:hAnsi="Times New Roman" w:cs="Times New Roman"/>
          <w:sz w:val="28"/>
          <w:szCs w:val="28"/>
        </w:rPr>
        <w:t>0</w:t>
      </w:r>
      <w:r w:rsidRPr="003C0083">
        <w:rPr>
          <w:rFonts w:ascii="Times New Roman" w:hAnsi="Times New Roman" w:cs="Times New Roman"/>
          <w:sz w:val="28"/>
          <w:szCs w:val="28"/>
        </w:rPr>
        <w:t>1.201</w:t>
      </w:r>
      <w:r w:rsidR="005F1430" w:rsidRPr="003C0083">
        <w:rPr>
          <w:rFonts w:ascii="Times New Roman" w:hAnsi="Times New Roman" w:cs="Times New Roman"/>
          <w:sz w:val="28"/>
          <w:szCs w:val="28"/>
        </w:rPr>
        <w:t>9</w:t>
      </w:r>
      <w:r w:rsidR="003C0083" w:rsidRPr="003C0083">
        <w:rPr>
          <w:rFonts w:ascii="Times New Roman" w:hAnsi="Times New Roman" w:cs="Times New Roman"/>
          <w:sz w:val="28"/>
          <w:szCs w:val="28"/>
        </w:rPr>
        <w:t xml:space="preserve"> </w:t>
      </w:r>
      <w:r w:rsidRPr="003C0083">
        <w:rPr>
          <w:rFonts w:ascii="Times New Roman" w:hAnsi="Times New Roman" w:cs="Times New Roman"/>
          <w:sz w:val="28"/>
          <w:szCs w:val="28"/>
        </w:rPr>
        <w:t>г</w:t>
      </w:r>
      <w:r w:rsidR="003C0083" w:rsidRPr="003C0083">
        <w:rPr>
          <w:rFonts w:ascii="Times New Roman" w:hAnsi="Times New Roman" w:cs="Times New Roman"/>
          <w:sz w:val="28"/>
          <w:szCs w:val="28"/>
        </w:rPr>
        <w:t xml:space="preserve">ода </w:t>
      </w:r>
      <w:r w:rsidRPr="003C0083">
        <w:rPr>
          <w:rFonts w:ascii="Times New Roman" w:hAnsi="Times New Roman" w:cs="Times New Roman"/>
          <w:sz w:val="28"/>
          <w:szCs w:val="28"/>
        </w:rPr>
        <w:t>«О назначении контрактного управляющегося</w:t>
      </w:r>
      <w:r w:rsidR="003C0083" w:rsidRPr="003C0083">
        <w:rPr>
          <w:rFonts w:ascii="Times New Roman" w:hAnsi="Times New Roman" w:cs="Times New Roman"/>
          <w:sz w:val="28"/>
          <w:szCs w:val="28"/>
        </w:rPr>
        <w:t>, об утверждении Положения о приемочной комиссии и проведении экспертизы МБУ «Межведомственная централизованная бухгалтерия</w:t>
      </w:r>
      <w:r w:rsidR="005F1430" w:rsidRPr="003C0083">
        <w:rPr>
          <w:rFonts w:ascii="Times New Roman" w:hAnsi="Times New Roman" w:cs="Times New Roman"/>
          <w:sz w:val="28"/>
          <w:szCs w:val="28"/>
        </w:rPr>
        <w:t>»</w:t>
      </w:r>
      <w:r w:rsidR="003C0083" w:rsidRPr="003C0083">
        <w:rPr>
          <w:rFonts w:ascii="Times New Roman" w:hAnsi="Times New Roman" w:cs="Times New Roman"/>
          <w:sz w:val="28"/>
          <w:szCs w:val="28"/>
        </w:rPr>
        <w:t xml:space="preserve">: на основании приказа </w:t>
      </w:r>
      <w:r w:rsidR="00234F72" w:rsidRPr="003C0083">
        <w:rPr>
          <w:rFonts w:ascii="Times New Roman" w:hAnsi="Times New Roman" w:cs="Times New Roman"/>
          <w:sz w:val="28"/>
          <w:szCs w:val="28"/>
        </w:rPr>
        <w:t>к</w:t>
      </w:r>
      <w:r w:rsidRPr="003C0083">
        <w:rPr>
          <w:rFonts w:ascii="Times New Roman" w:hAnsi="Times New Roman" w:cs="Times New Roman"/>
          <w:sz w:val="28"/>
          <w:szCs w:val="28"/>
        </w:rPr>
        <w:t>онтрактным управляющим назначена</w:t>
      </w:r>
      <w:r w:rsidR="00296F6E" w:rsidRPr="003C0083">
        <w:rPr>
          <w:rFonts w:ascii="Times New Roman" w:hAnsi="Times New Roman" w:cs="Times New Roman"/>
          <w:sz w:val="28"/>
          <w:szCs w:val="28"/>
        </w:rPr>
        <w:t xml:space="preserve"> Сильянова Л. М.</w:t>
      </w:r>
      <w:r w:rsidRPr="003C0083">
        <w:rPr>
          <w:rFonts w:ascii="Times New Roman" w:hAnsi="Times New Roman" w:cs="Times New Roman"/>
          <w:sz w:val="28"/>
          <w:szCs w:val="28"/>
        </w:rPr>
        <w:t xml:space="preserve"> – </w:t>
      </w:r>
      <w:r w:rsidR="00296F6E" w:rsidRPr="003C0083">
        <w:rPr>
          <w:rFonts w:ascii="Times New Roman" w:hAnsi="Times New Roman" w:cs="Times New Roman"/>
          <w:sz w:val="28"/>
          <w:szCs w:val="28"/>
        </w:rPr>
        <w:t>ведущий бухгалтер МБУ «Межведомственная централизованная бухгалтерия»</w:t>
      </w:r>
      <w:r w:rsidRPr="003C0083">
        <w:rPr>
          <w:rFonts w:ascii="Times New Roman" w:hAnsi="Times New Roman" w:cs="Times New Roman"/>
          <w:sz w:val="28"/>
          <w:szCs w:val="28"/>
        </w:rPr>
        <w:t xml:space="preserve">. </w:t>
      </w:r>
      <w:r w:rsidR="00177DC0" w:rsidRPr="003C0083">
        <w:rPr>
          <w:rFonts w:ascii="Times New Roman" w:hAnsi="Times New Roman" w:cs="Times New Roman"/>
          <w:sz w:val="28"/>
          <w:szCs w:val="28"/>
        </w:rPr>
        <w:t xml:space="preserve">Сильянова Л. М. </w:t>
      </w:r>
      <w:r w:rsidRPr="003C0083">
        <w:rPr>
          <w:rFonts w:ascii="Times New Roman" w:hAnsi="Times New Roman" w:cs="Times New Roman"/>
          <w:sz w:val="28"/>
          <w:szCs w:val="28"/>
        </w:rPr>
        <w:t>прошла повышение квалификации в программе контрактная  система в сфере закупок товаров, работ и услуг для обеспечения государственных и муниципальных   закупок</w:t>
      </w:r>
      <w:r w:rsidR="00CD282C" w:rsidRPr="003C0083">
        <w:rPr>
          <w:rFonts w:ascii="Times New Roman" w:hAnsi="Times New Roman" w:cs="Times New Roman"/>
          <w:sz w:val="28"/>
          <w:szCs w:val="28"/>
        </w:rPr>
        <w:t>, удостоверение о повышении квалификации №У-54</w:t>
      </w:r>
      <w:r w:rsidR="003B7257" w:rsidRPr="003C0083">
        <w:rPr>
          <w:rFonts w:ascii="Times New Roman" w:hAnsi="Times New Roman" w:cs="Times New Roman"/>
          <w:sz w:val="28"/>
          <w:szCs w:val="28"/>
        </w:rPr>
        <w:t>7</w:t>
      </w:r>
      <w:r w:rsidR="00CD282C" w:rsidRPr="003C0083">
        <w:rPr>
          <w:rFonts w:ascii="Times New Roman" w:hAnsi="Times New Roman" w:cs="Times New Roman"/>
          <w:sz w:val="28"/>
          <w:szCs w:val="28"/>
        </w:rPr>
        <w:t>5 от 25.05.2018 г</w:t>
      </w:r>
      <w:r w:rsidRPr="003C0083">
        <w:rPr>
          <w:rFonts w:ascii="Times New Roman" w:hAnsi="Times New Roman" w:cs="Times New Roman"/>
          <w:sz w:val="28"/>
          <w:szCs w:val="28"/>
        </w:rPr>
        <w:t>.</w:t>
      </w:r>
      <w:r w:rsidR="00B435D2">
        <w:rPr>
          <w:rFonts w:ascii="Times New Roman" w:hAnsi="Times New Roman" w:cs="Times New Roman"/>
          <w:sz w:val="28"/>
          <w:szCs w:val="28"/>
        </w:rPr>
        <w:t xml:space="preserve"> </w:t>
      </w:r>
      <w:r w:rsidR="00757A04" w:rsidRPr="00B141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ходе  проверки </w:t>
      </w:r>
      <w:r w:rsidR="00982861" w:rsidRPr="00B141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нарушений не </w:t>
      </w:r>
      <w:r w:rsidR="00757A04" w:rsidRPr="00B141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установлено</w:t>
      </w:r>
      <w:r w:rsidR="00982861" w:rsidRPr="00B141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B34DCF" w:rsidRDefault="00B34DCF" w:rsidP="00B3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Возражения или замечания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Контрольно-счетной палаты городского округа Кашира не поступали.</w:t>
      </w:r>
    </w:p>
    <w:p w:rsidR="00B34DCF" w:rsidRDefault="00B34DCF" w:rsidP="00B34DC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контрольного мероприятия для рассмотрения и принятия мер по устранению выявленных нарушений и недостатков в адрес МБУ «МЦБ» направлено Представление №2 от 13.01.2021г. </w:t>
      </w:r>
    </w:p>
    <w:p w:rsidR="00B34DCF" w:rsidRDefault="00B34DCF" w:rsidP="00B34D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законности в деятельности учреждения, обоснованности и эффективности использования муниципального имущества МБУ «МЦБ»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палатой направлено  информационное письмо № 313 от 28.12.2021г. с предложениями.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B34DCF" w:rsidRPr="00B1414E" w:rsidRDefault="00B34DCF" w:rsidP="00B435D2">
      <w:pPr>
        <w:pStyle w:val="a3"/>
        <w:tabs>
          <w:tab w:val="left" w:pos="567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3643E" w:rsidRDefault="0013643E" w:rsidP="00B74099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</w:p>
    <w:p w:rsidR="0013643E" w:rsidRDefault="0013643E" w:rsidP="00B74099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</w:p>
    <w:p w:rsidR="00BB1D78" w:rsidRPr="00BB1D78" w:rsidRDefault="00DF7B13" w:rsidP="00B74099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FB4FA4">
        <w:rPr>
          <w:rFonts w:ascii="Times New Roman" w:hAnsi="Times New Roman"/>
          <w:sz w:val="28"/>
          <w:szCs w:val="28"/>
        </w:rPr>
        <w:t xml:space="preserve"> </w:t>
      </w:r>
      <w:r w:rsidR="00BB1D78" w:rsidRPr="00BB1D78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BB1D78" w:rsidRPr="00DF7B13" w:rsidRDefault="00BB1D78" w:rsidP="00B74099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  <w:r w:rsidRPr="00DF7B13">
        <w:rPr>
          <w:rFonts w:ascii="Times New Roman" w:hAnsi="Times New Roman"/>
          <w:sz w:val="28"/>
          <w:szCs w:val="28"/>
        </w:rPr>
        <w:t xml:space="preserve">городского округа Кашира                                         </w:t>
      </w:r>
      <w:r w:rsidR="00DF7B13">
        <w:rPr>
          <w:rFonts w:ascii="Times New Roman" w:hAnsi="Times New Roman"/>
          <w:sz w:val="28"/>
          <w:szCs w:val="28"/>
        </w:rPr>
        <w:t xml:space="preserve">   </w:t>
      </w:r>
      <w:r w:rsidRPr="00DF7B13">
        <w:rPr>
          <w:rFonts w:ascii="Times New Roman" w:hAnsi="Times New Roman"/>
          <w:sz w:val="28"/>
          <w:szCs w:val="28"/>
        </w:rPr>
        <w:t xml:space="preserve">                     </w:t>
      </w:r>
      <w:r w:rsidR="00DF7B13">
        <w:rPr>
          <w:rFonts w:ascii="Times New Roman" w:hAnsi="Times New Roman"/>
          <w:sz w:val="28"/>
          <w:szCs w:val="28"/>
        </w:rPr>
        <w:t>Т</w:t>
      </w:r>
      <w:r w:rsidRPr="00DF7B13">
        <w:rPr>
          <w:rFonts w:ascii="Times New Roman" w:hAnsi="Times New Roman"/>
          <w:sz w:val="28"/>
          <w:szCs w:val="28"/>
        </w:rPr>
        <w:t xml:space="preserve">. </w:t>
      </w:r>
      <w:r w:rsidR="00DF7B13">
        <w:rPr>
          <w:rFonts w:ascii="Times New Roman" w:hAnsi="Times New Roman"/>
          <w:sz w:val="28"/>
          <w:szCs w:val="28"/>
        </w:rPr>
        <w:t>Г</w:t>
      </w:r>
      <w:r w:rsidRPr="00DF7B13">
        <w:rPr>
          <w:rFonts w:ascii="Times New Roman" w:hAnsi="Times New Roman"/>
          <w:sz w:val="28"/>
          <w:szCs w:val="28"/>
        </w:rPr>
        <w:t>. И</w:t>
      </w:r>
      <w:r w:rsidR="00DF7B13">
        <w:rPr>
          <w:rFonts w:ascii="Times New Roman" w:hAnsi="Times New Roman"/>
          <w:sz w:val="28"/>
          <w:szCs w:val="28"/>
        </w:rPr>
        <w:t>лю</w:t>
      </w:r>
      <w:r w:rsidRPr="00DF7B13">
        <w:rPr>
          <w:rFonts w:ascii="Times New Roman" w:hAnsi="Times New Roman"/>
          <w:sz w:val="28"/>
          <w:szCs w:val="28"/>
        </w:rPr>
        <w:t>ш</w:t>
      </w:r>
      <w:r w:rsidR="00DF7B13">
        <w:rPr>
          <w:rFonts w:ascii="Times New Roman" w:hAnsi="Times New Roman"/>
          <w:sz w:val="28"/>
          <w:szCs w:val="28"/>
        </w:rPr>
        <w:t>ин</w:t>
      </w:r>
      <w:r w:rsidRPr="00DF7B13">
        <w:rPr>
          <w:rFonts w:ascii="Times New Roman" w:hAnsi="Times New Roman"/>
          <w:sz w:val="28"/>
          <w:szCs w:val="28"/>
        </w:rPr>
        <w:t>а</w:t>
      </w:r>
    </w:p>
    <w:p w:rsidR="00BB1D78" w:rsidRPr="00DB5221" w:rsidRDefault="00BB1D78" w:rsidP="00B74099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B1D78" w:rsidRPr="00DB5221" w:rsidSect="0059320A">
      <w:footerReference w:type="default" r:id="rId3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A4" w:rsidRDefault="00C46FA4" w:rsidP="00226FD0">
      <w:pPr>
        <w:spacing w:after="0" w:line="240" w:lineRule="auto"/>
      </w:pPr>
      <w:r>
        <w:separator/>
      </w:r>
    </w:p>
  </w:endnote>
  <w:endnote w:type="continuationSeparator" w:id="0">
    <w:p w:rsidR="00C46FA4" w:rsidRDefault="00C46FA4" w:rsidP="00226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428918"/>
    </w:sdtPr>
    <w:sdtEndPr/>
    <w:sdtContent>
      <w:p w:rsidR="009917B3" w:rsidRDefault="009917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C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917B3" w:rsidRDefault="009917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A4" w:rsidRDefault="00C46FA4" w:rsidP="00226FD0">
      <w:pPr>
        <w:spacing w:after="0" w:line="240" w:lineRule="auto"/>
      </w:pPr>
      <w:r>
        <w:separator/>
      </w:r>
    </w:p>
  </w:footnote>
  <w:footnote w:type="continuationSeparator" w:id="0">
    <w:p w:rsidR="00C46FA4" w:rsidRDefault="00C46FA4" w:rsidP="00226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717"/>
    <w:multiLevelType w:val="hybridMultilevel"/>
    <w:tmpl w:val="013EE1C0"/>
    <w:lvl w:ilvl="0" w:tplc="6936BDB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0E3DD1"/>
    <w:multiLevelType w:val="multilevel"/>
    <w:tmpl w:val="9110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54CC2"/>
    <w:multiLevelType w:val="multilevel"/>
    <w:tmpl w:val="ED5E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53"/>
    <w:rsid w:val="0000702E"/>
    <w:rsid w:val="00007958"/>
    <w:rsid w:val="000106B5"/>
    <w:rsid w:val="00011A05"/>
    <w:rsid w:val="0001463F"/>
    <w:rsid w:val="00014803"/>
    <w:rsid w:val="00014CF4"/>
    <w:rsid w:val="00014E5C"/>
    <w:rsid w:val="00015ED9"/>
    <w:rsid w:val="00016ECF"/>
    <w:rsid w:val="000176D9"/>
    <w:rsid w:val="00024CFB"/>
    <w:rsid w:val="00025CD4"/>
    <w:rsid w:val="0003079A"/>
    <w:rsid w:val="0003584D"/>
    <w:rsid w:val="00036B78"/>
    <w:rsid w:val="00036C22"/>
    <w:rsid w:val="00041E9B"/>
    <w:rsid w:val="000420ED"/>
    <w:rsid w:val="00042DE3"/>
    <w:rsid w:val="00042E88"/>
    <w:rsid w:val="00044243"/>
    <w:rsid w:val="00046CA3"/>
    <w:rsid w:val="000516BA"/>
    <w:rsid w:val="000523F5"/>
    <w:rsid w:val="00052FFC"/>
    <w:rsid w:val="00053EA0"/>
    <w:rsid w:val="0005786C"/>
    <w:rsid w:val="0006471C"/>
    <w:rsid w:val="00065013"/>
    <w:rsid w:val="000651C0"/>
    <w:rsid w:val="00065555"/>
    <w:rsid w:val="00065574"/>
    <w:rsid w:val="00065704"/>
    <w:rsid w:val="00065BEB"/>
    <w:rsid w:val="00067876"/>
    <w:rsid w:val="00070A4E"/>
    <w:rsid w:val="000718A6"/>
    <w:rsid w:val="000744D9"/>
    <w:rsid w:val="00076A64"/>
    <w:rsid w:val="0008093F"/>
    <w:rsid w:val="00080B5E"/>
    <w:rsid w:val="00080D1A"/>
    <w:rsid w:val="00080DEE"/>
    <w:rsid w:val="00081CCE"/>
    <w:rsid w:val="000827C5"/>
    <w:rsid w:val="00086FAE"/>
    <w:rsid w:val="00090860"/>
    <w:rsid w:val="00090C7E"/>
    <w:rsid w:val="00093CAE"/>
    <w:rsid w:val="0009461B"/>
    <w:rsid w:val="000951BD"/>
    <w:rsid w:val="00095B1F"/>
    <w:rsid w:val="000960BB"/>
    <w:rsid w:val="000964B0"/>
    <w:rsid w:val="00096D13"/>
    <w:rsid w:val="00096FD4"/>
    <w:rsid w:val="000979E3"/>
    <w:rsid w:val="000A1C8C"/>
    <w:rsid w:val="000A1FFE"/>
    <w:rsid w:val="000A2A7B"/>
    <w:rsid w:val="000A3864"/>
    <w:rsid w:val="000A6665"/>
    <w:rsid w:val="000A695E"/>
    <w:rsid w:val="000A7895"/>
    <w:rsid w:val="000B02DC"/>
    <w:rsid w:val="000B0E43"/>
    <w:rsid w:val="000B100E"/>
    <w:rsid w:val="000B19DA"/>
    <w:rsid w:val="000B2100"/>
    <w:rsid w:val="000B341B"/>
    <w:rsid w:val="000B3BD9"/>
    <w:rsid w:val="000B53B3"/>
    <w:rsid w:val="000B5518"/>
    <w:rsid w:val="000B5759"/>
    <w:rsid w:val="000B682C"/>
    <w:rsid w:val="000B6E38"/>
    <w:rsid w:val="000C0709"/>
    <w:rsid w:val="000C0B4D"/>
    <w:rsid w:val="000C28D4"/>
    <w:rsid w:val="000C3FA7"/>
    <w:rsid w:val="000C4640"/>
    <w:rsid w:val="000D2CA2"/>
    <w:rsid w:val="000D3F7B"/>
    <w:rsid w:val="000E04FA"/>
    <w:rsid w:val="000E1695"/>
    <w:rsid w:val="000E23A2"/>
    <w:rsid w:val="000E2742"/>
    <w:rsid w:val="000E36A1"/>
    <w:rsid w:val="000E3AB3"/>
    <w:rsid w:val="000E3B4F"/>
    <w:rsid w:val="000E42E9"/>
    <w:rsid w:val="000F14BB"/>
    <w:rsid w:val="000F1EE8"/>
    <w:rsid w:val="000F4C6B"/>
    <w:rsid w:val="000F572E"/>
    <w:rsid w:val="000F6145"/>
    <w:rsid w:val="000F6E3B"/>
    <w:rsid w:val="000F799E"/>
    <w:rsid w:val="00101022"/>
    <w:rsid w:val="00103CF7"/>
    <w:rsid w:val="001051D2"/>
    <w:rsid w:val="0010585A"/>
    <w:rsid w:val="00106BC8"/>
    <w:rsid w:val="001108FE"/>
    <w:rsid w:val="00111D53"/>
    <w:rsid w:val="00112767"/>
    <w:rsid w:val="001166F2"/>
    <w:rsid w:val="0011750F"/>
    <w:rsid w:val="00120921"/>
    <w:rsid w:val="00122191"/>
    <w:rsid w:val="001223DE"/>
    <w:rsid w:val="0012504E"/>
    <w:rsid w:val="00125496"/>
    <w:rsid w:val="001260DB"/>
    <w:rsid w:val="00133674"/>
    <w:rsid w:val="00134E6D"/>
    <w:rsid w:val="0013643E"/>
    <w:rsid w:val="00143DC8"/>
    <w:rsid w:val="00144837"/>
    <w:rsid w:val="00145E84"/>
    <w:rsid w:val="00146ED0"/>
    <w:rsid w:val="00151671"/>
    <w:rsid w:val="00151AB4"/>
    <w:rsid w:val="00151F8D"/>
    <w:rsid w:val="00153218"/>
    <w:rsid w:val="00157571"/>
    <w:rsid w:val="001624A0"/>
    <w:rsid w:val="00164A63"/>
    <w:rsid w:val="00165154"/>
    <w:rsid w:val="00170303"/>
    <w:rsid w:val="00176D44"/>
    <w:rsid w:val="00177DC0"/>
    <w:rsid w:val="00182965"/>
    <w:rsid w:val="001831FB"/>
    <w:rsid w:val="00183560"/>
    <w:rsid w:val="0018418E"/>
    <w:rsid w:val="00184A8B"/>
    <w:rsid w:val="00185FF2"/>
    <w:rsid w:val="00187CC4"/>
    <w:rsid w:val="001902C7"/>
    <w:rsid w:val="00191355"/>
    <w:rsid w:val="0019278A"/>
    <w:rsid w:val="00194263"/>
    <w:rsid w:val="00195D96"/>
    <w:rsid w:val="00196F1C"/>
    <w:rsid w:val="00197031"/>
    <w:rsid w:val="001A624F"/>
    <w:rsid w:val="001A73F3"/>
    <w:rsid w:val="001A7A65"/>
    <w:rsid w:val="001B37B9"/>
    <w:rsid w:val="001C1507"/>
    <w:rsid w:val="001C2D33"/>
    <w:rsid w:val="001C3144"/>
    <w:rsid w:val="001C3D0D"/>
    <w:rsid w:val="001C4DD9"/>
    <w:rsid w:val="001C7E05"/>
    <w:rsid w:val="001D0780"/>
    <w:rsid w:val="001D2F43"/>
    <w:rsid w:val="001D3FDB"/>
    <w:rsid w:val="001D6392"/>
    <w:rsid w:val="001D77E9"/>
    <w:rsid w:val="001D7F01"/>
    <w:rsid w:val="001E047D"/>
    <w:rsid w:val="001E1113"/>
    <w:rsid w:val="001E12D2"/>
    <w:rsid w:val="001E33D8"/>
    <w:rsid w:val="001E3E82"/>
    <w:rsid w:val="001E69EE"/>
    <w:rsid w:val="001E7FD8"/>
    <w:rsid w:val="001F0AC7"/>
    <w:rsid w:val="001F1C65"/>
    <w:rsid w:val="001F2007"/>
    <w:rsid w:val="001F28AD"/>
    <w:rsid w:val="00201035"/>
    <w:rsid w:val="002028F4"/>
    <w:rsid w:val="0020461D"/>
    <w:rsid w:val="002049DF"/>
    <w:rsid w:val="0020663B"/>
    <w:rsid w:val="002069B7"/>
    <w:rsid w:val="002074CD"/>
    <w:rsid w:val="00207E28"/>
    <w:rsid w:val="00210F42"/>
    <w:rsid w:val="00211C13"/>
    <w:rsid w:val="002136C4"/>
    <w:rsid w:val="002152D4"/>
    <w:rsid w:val="00220D5A"/>
    <w:rsid w:val="00221007"/>
    <w:rsid w:val="00223C86"/>
    <w:rsid w:val="00224936"/>
    <w:rsid w:val="002250F7"/>
    <w:rsid w:val="00225618"/>
    <w:rsid w:val="00226FD0"/>
    <w:rsid w:val="00231949"/>
    <w:rsid w:val="00231E19"/>
    <w:rsid w:val="002329B7"/>
    <w:rsid w:val="00233C46"/>
    <w:rsid w:val="002349A1"/>
    <w:rsid w:val="00234C17"/>
    <w:rsid w:val="00234F72"/>
    <w:rsid w:val="00235F42"/>
    <w:rsid w:val="00237F4A"/>
    <w:rsid w:val="0024041B"/>
    <w:rsid w:val="002414DA"/>
    <w:rsid w:val="00242386"/>
    <w:rsid w:val="00242B87"/>
    <w:rsid w:val="00242C91"/>
    <w:rsid w:val="00242E37"/>
    <w:rsid w:val="002433DA"/>
    <w:rsid w:val="00243C0C"/>
    <w:rsid w:val="00246B22"/>
    <w:rsid w:val="00246F8C"/>
    <w:rsid w:val="00252BB6"/>
    <w:rsid w:val="002535C1"/>
    <w:rsid w:val="00253870"/>
    <w:rsid w:val="00253E0B"/>
    <w:rsid w:val="00256FCC"/>
    <w:rsid w:val="00257B9E"/>
    <w:rsid w:val="00262D53"/>
    <w:rsid w:val="00265EAA"/>
    <w:rsid w:val="00266314"/>
    <w:rsid w:val="002666D2"/>
    <w:rsid w:val="00271571"/>
    <w:rsid w:val="00271D79"/>
    <w:rsid w:val="002779CC"/>
    <w:rsid w:val="002809B0"/>
    <w:rsid w:val="002816B9"/>
    <w:rsid w:val="002839C4"/>
    <w:rsid w:val="00283AD5"/>
    <w:rsid w:val="002912D4"/>
    <w:rsid w:val="0029229D"/>
    <w:rsid w:val="002923A3"/>
    <w:rsid w:val="0029628C"/>
    <w:rsid w:val="00296F6E"/>
    <w:rsid w:val="002A0864"/>
    <w:rsid w:val="002A1112"/>
    <w:rsid w:val="002A213E"/>
    <w:rsid w:val="002A351A"/>
    <w:rsid w:val="002A4B4D"/>
    <w:rsid w:val="002A4F30"/>
    <w:rsid w:val="002A7999"/>
    <w:rsid w:val="002A7C68"/>
    <w:rsid w:val="002B324E"/>
    <w:rsid w:val="002B44AC"/>
    <w:rsid w:val="002B4E5C"/>
    <w:rsid w:val="002B5A69"/>
    <w:rsid w:val="002B64C7"/>
    <w:rsid w:val="002C1F01"/>
    <w:rsid w:val="002C55BE"/>
    <w:rsid w:val="002C7DEA"/>
    <w:rsid w:val="002D1A2B"/>
    <w:rsid w:val="002D427C"/>
    <w:rsid w:val="002D44B9"/>
    <w:rsid w:val="002D4811"/>
    <w:rsid w:val="002D68CB"/>
    <w:rsid w:val="002E1DC3"/>
    <w:rsid w:val="002E3A49"/>
    <w:rsid w:val="002E53EC"/>
    <w:rsid w:val="002E5A55"/>
    <w:rsid w:val="002E6AEC"/>
    <w:rsid w:val="002E7EF4"/>
    <w:rsid w:val="002F160A"/>
    <w:rsid w:val="002F22C5"/>
    <w:rsid w:val="002F2C9C"/>
    <w:rsid w:val="002F47D0"/>
    <w:rsid w:val="0030047D"/>
    <w:rsid w:val="00300B60"/>
    <w:rsid w:val="00302111"/>
    <w:rsid w:val="0030254F"/>
    <w:rsid w:val="00303828"/>
    <w:rsid w:val="00311332"/>
    <w:rsid w:val="00312DAB"/>
    <w:rsid w:val="00316DF3"/>
    <w:rsid w:val="00322B6F"/>
    <w:rsid w:val="00322CBB"/>
    <w:rsid w:val="00324A04"/>
    <w:rsid w:val="00325F90"/>
    <w:rsid w:val="00327D0F"/>
    <w:rsid w:val="00331912"/>
    <w:rsid w:val="003479E6"/>
    <w:rsid w:val="0035059C"/>
    <w:rsid w:val="003507C4"/>
    <w:rsid w:val="00351CC4"/>
    <w:rsid w:val="00353F53"/>
    <w:rsid w:val="003625A6"/>
    <w:rsid w:val="00363E2D"/>
    <w:rsid w:val="00363E5B"/>
    <w:rsid w:val="0036530C"/>
    <w:rsid w:val="0036705A"/>
    <w:rsid w:val="00370B41"/>
    <w:rsid w:val="00371A93"/>
    <w:rsid w:val="00371C0E"/>
    <w:rsid w:val="003721D6"/>
    <w:rsid w:val="00372740"/>
    <w:rsid w:val="0037353D"/>
    <w:rsid w:val="00374DC8"/>
    <w:rsid w:val="003772FC"/>
    <w:rsid w:val="003811CB"/>
    <w:rsid w:val="003826F9"/>
    <w:rsid w:val="0038375A"/>
    <w:rsid w:val="00391421"/>
    <w:rsid w:val="00391C4F"/>
    <w:rsid w:val="003932F6"/>
    <w:rsid w:val="00393D46"/>
    <w:rsid w:val="0039794F"/>
    <w:rsid w:val="003A0AAD"/>
    <w:rsid w:val="003A4B5A"/>
    <w:rsid w:val="003A5D83"/>
    <w:rsid w:val="003B11EF"/>
    <w:rsid w:val="003B257B"/>
    <w:rsid w:val="003B3096"/>
    <w:rsid w:val="003B3209"/>
    <w:rsid w:val="003B4293"/>
    <w:rsid w:val="003B55D7"/>
    <w:rsid w:val="003B5BAF"/>
    <w:rsid w:val="003B6888"/>
    <w:rsid w:val="003B7257"/>
    <w:rsid w:val="003B768A"/>
    <w:rsid w:val="003C0083"/>
    <w:rsid w:val="003C0AA5"/>
    <w:rsid w:val="003C0BED"/>
    <w:rsid w:val="003C1548"/>
    <w:rsid w:val="003C3E2F"/>
    <w:rsid w:val="003C421E"/>
    <w:rsid w:val="003C4AB8"/>
    <w:rsid w:val="003C58BC"/>
    <w:rsid w:val="003C5CAD"/>
    <w:rsid w:val="003C63C5"/>
    <w:rsid w:val="003C6D79"/>
    <w:rsid w:val="003C7D67"/>
    <w:rsid w:val="003D0243"/>
    <w:rsid w:val="003D02A3"/>
    <w:rsid w:val="003D26B8"/>
    <w:rsid w:val="003D341A"/>
    <w:rsid w:val="003D3644"/>
    <w:rsid w:val="003E0214"/>
    <w:rsid w:val="003E2079"/>
    <w:rsid w:val="003E3387"/>
    <w:rsid w:val="003E4C1A"/>
    <w:rsid w:val="003E4CE8"/>
    <w:rsid w:val="003E5697"/>
    <w:rsid w:val="003E59AD"/>
    <w:rsid w:val="003E5C1E"/>
    <w:rsid w:val="003E7192"/>
    <w:rsid w:val="003E76CE"/>
    <w:rsid w:val="003E7BF4"/>
    <w:rsid w:val="003F0AA5"/>
    <w:rsid w:val="003F17CA"/>
    <w:rsid w:val="003F19E7"/>
    <w:rsid w:val="003F3B86"/>
    <w:rsid w:val="003F7677"/>
    <w:rsid w:val="00400307"/>
    <w:rsid w:val="0040475C"/>
    <w:rsid w:val="00406BA2"/>
    <w:rsid w:val="00407F04"/>
    <w:rsid w:val="00413441"/>
    <w:rsid w:val="00414F74"/>
    <w:rsid w:val="00416142"/>
    <w:rsid w:val="004201FE"/>
    <w:rsid w:val="00422F03"/>
    <w:rsid w:val="00423721"/>
    <w:rsid w:val="00424F71"/>
    <w:rsid w:val="004255D2"/>
    <w:rsid w:val="00426009"/>
    <w:rsid w:val="004302D2"/>
    <w:rsid w:val="00431887"/>
    <w:rsid w:val="00431A8B"/>
    <w:rsid w:val="004331A0"/>
    <w:rsid w:val="00434347"/>
    <w:rsid w:val="00435519"/>
    <w:rsid w:val="004407DB"/>
    <w:rsid w:val="00440CCC"/>
    <w:rsid w:val="00440EDA"/>
    <w:rsid w:val="00445D59"/>
    <w:rsid w:val="00447673"/>
    <w:rsid w:val="00447F5A"/>
    <w:rsid w:val="00451FB5"/>
    <w:rsid w:val="00452526"/>
    <w:rsid w:val="00453FC5"/>
    <w:rsid w:val="00455578"/>
    <w:rsid w:val="00456101"/>
    <w:rsid w:val="004565CB"/>
    <w:rsid w:val="004604AC"/>
    <w:rsid w:val="004608C2"/>
    <w:rsid w:val="004619DF"/>
    <w:rsid w:val="004620A0"/>
    <w:rsid w:val="004630D7"/>
    <w:rsid w:val="00465217"/>
    <w:rsid w:val="004654B5"/>
    <w:rsid w:val="00466DB0"/>
    <w:rsid w:val="00471088"/>
    <w:rsid w:val="00471761"/>
    <w:rsid w:val="00471E23"/>
    <w:rsid w:val="00474192"/>
    <w:rsid w:val="00476377"/>
    <w:rsid w:val="0048180F"/>
    <w:rsid w:val="00481938"/>
    <w:rsid w:val="00486455"/>
    <w:rsid w:val="0048730C"/>
    <w:rsid w:val="00493975"/>
    <w:rsid w:val="0049562C"/>
    <w:rsid w:val="00495BA3"/>
    <w:rsid w:val="00497104"/>
    <w:rsid w:val="004A04BC"/>
    <w:rsid w:val="004A14A4"/>
    <w:rsid w:val="004A20EC"/>
    <w:rsid w:val="004A3227"/>
    <w:rsid w:val="004A34FB"/>
    <w:rsid w:val="004A3851"/>
    <w:rsid w:val="004A3CC1"/>
    <w:rsid w:val="004A6ADC"/>
    <w:rsid w:val="004B2583"/>
    <w:rsid w:val="004C1A8B"/>
    <w:rsid w:val="004C2CD0"/>
    <w:rsid w:val="004C6064"/>
    <w:rsid w:val="004C7918"/>
    <w:rsid w:val="004D03D8"/>
    <w:rsid w:val="004D30E3"/>
    <w:rsid w:val="004D3610"/>
    <w:rsid w:val="004D3BB0"/>
    <w:rsid w:val="004D6F63"/>
    <w:rsid w:val="004E0F00"/>
    <w:rsid w:val="004E1F8A"/>
    <w:rsid w:val="004E3094"/>
    <w:rsid w:val="004E3DD2"/>
    <w:rsid w:val="004E4FD0"/>
    <w:rsid w:val="004E567B"/>
    <w:rsid w:val="004E599D"/>
    <w:rsid w:val="004E5CE2"/>
    <w:rsid w:val="004F09C8"/>
    <w:rsid w:val="004F2D16"/>
    <w:rsid w:val="004F3F5A"/>
    <w:rsid w:val="004F488B"/>
    <w:rsid w:val="004F60C0"/>
    <w:rsid w:val="004F677D"/>
    <w:rsid w:val="00500C8F"/>
    <w:rsid w:val="00505238"/>
    <w:rsid w:val="00505D38"/>
    <w:rsid w:val="00505EC5"/>
    <w:rsid w:val="0050634A"/>
    <w:rsid w:val="00507E74"/>
    <w:rsid w:val="005118D7"/>
    <w:rsid w:val="005155DC"/>
    <w:rsid w:val="00515CBE"/>
    <w:rsid w:val="00516A46"/>
    <w:rsid w:val="00520FFA"/>
    <w:rsid w:val="005259F4"/>
    <w:rsid w:val="00525A5D"/>
    <w:rsid w:val="005269E6"/>
    <w:rsid w:val="00527536"/>
    <w:rsid w:val="00530613"/>
    <w:rsid w:val="0053471D"/>
    <w:rsid w:val="00540172"/>
    <w:rsid w:val="00541C6A"/>
    <w:rsid w:val="0054556E"/>
    <w:rsid w:val="00547A3F"/>
    <w:rsid w:val="0055012C"/>
    <w:rsid w:val="00550318"/>
    <w:rsid w:val="005516A3"/>
    <w:rsid w:val="00553A48"/>
    <w:rsid w:val="0056222C"/>
    <w:rsid w:val="00562C8F"/>
    <w:rsid w:val="005635EC"/>
    <w:rsid w:val="00563DBC"/>
    <w:rsid w:val="005640E3"/>
    <w:rsid w:val="00565005"/>
    <w:rsid w:val="00565B9F"/>
    <w:rsid w:val="005712F2"/>
    <w:rsid w:val="0057243E"/>
    <w:rsid w:val="0057598E"/>
    <w:rsid w:val="0057716C"/>
    <w:rsid w:val="005772C6"/>
    <w:rsid w:val="00581038"/>
    <w:rsid w:val="005825D1"/>
    <w:rsid w:val="00582728"/>
    <w:rsid w:val="00586B0D"/>
    <w:rsid w:val="00587A82"/>
    <w:rsid w:val="00590192"/>
    <w:rsid w:val="0059320A"/>
    <w:rsid w:val="0059355A"/>
    <w:rsid w:val="00593AF8"/>
    <w:rsid w:val="00593B18"/>
    <w:rsid w:val="005942D9"/>
    <w:rsid w:val="00594FB6"/>
    <w:rsid w:val="005968F4"/>
    <w:rsid w:val="00597C75"/>
    <w:rsid w:val="005A24F6"/>
    <w:rsid w:val="005A3373"/>
    <w:rsid w:val="005A3780"/>
    <w:rsid w:val="005A3CDA"/>
    <w:rsid w:val="005A5FA5"/>
    <w:rsid w:val="005A7B25"/>
    <w:rsid w:val="005B0F0C"/>
    <w:rsid w:val="005B14B5"/>
    <w:rsid w:val="005B1519"/>
    <w:rsid w:val="005B1E6E"/>
    <w:rsid w:val="005B3475"/>
    <w:rsid w:val="005B3501"/>
    <w:rsid w:val="005B38AD"/>
    <w:rsid w:val="005B3EC9"/>
    <w:rsid w:val="005B561F"/>
    <w:rsid w:val="005B5932"/>
    <w:rsid w:val="005C1193"/>
    <w:rsid w:val="005C1C73"/>
    <w:rsid w:val="005C4F17"/>
    <w:rsid w:val="005C5EE8"/>
    <w:rsid w:val="005C6E8E"/>
    <w:rsid w:val="005D0285"/>
    <w:rsid w:val="005D0FEF"/>
    <w:rsid w:val="005D38DD"/>
    <w:rsid w:val="005D3A95"/>
    <w:rsid w:val="005D43E5"/>
    <w:rsid w:val="005D47E0"/>
    <w:rsid w:val="005D648E"/>
    <w:rsid w:val="005D6DAC"/>
    <w:rsid w:val="005E08DC"/>
    <w:rsid w:val="005E1812"/>
    <w:rsid w:val="005E1F01"/>
    <w:rsid w:val="005F1430"/>
    <w:rsid w:val="005F2E0B"/>
    <w:rsid w:val="005F6127"/>
    <w:rsid w:val="005F6209"/>
    <w:rsid w:val="005F6532"/>
    <w:rsid w:val="005F6F50"/>
    <w:rsid w:val="00600853"/>
    <w:rsid w:val="00604334"/>
    <w:rsid w:val="006066A2"/>
    <w:rsid w:val="006119D4"/>
    <w:rsid w:val="00614981"/>
    <w:rsid w:val="00615252"/>
    <w:rsid w:val="006155A7"/>
    <w:rsid w:val="00616623"/>
    <w:rsid w:val="006177D8"/>
    <w:rsid w:val="006200AB"/>
    <w:rsid w:val="00620CEA"/>
    <w:rsid w:val="00621129"/>
    <w:rsid w:val="006232E6"/>
    <w:rsid w:val="006259BD"/>
    <w:rsid w:val="00626634"/>
    <w:rsid w:val="00627044"/>
    <w:rsid w:val="006304A0"/>
    <w:rsid w:val="00634368"/>
    <w:rsid w:val="00637F58"/>
    <w:rsid w:val="006411DF"/>
    <w:rsid w:val="00641C8C"/>
    <w:rsid w:val="00642FEA"/>
    <w:rsid w:val="00646679"/>
    <w:rsid w:val="00646969"/>
    <w:rsid w:val="00646D10"/>
    <w:rsid w:val="0065178A"/>
    <w:rsid w:val="00651DF5"/>
    <w:rsid w:val="00653942"/>
    <w:rsid w:val="006541AF"/>
    <w:rsid w:val="0065557E"/>
    <w:rsid w:val="00656129"/>
    <w:rsid w:val="0065785C"/>
    <w:rsid w:val="006579BE"/>
    <w:rsid w:val="00657D76"/>
    <w:rsid w:val="0066232C"/>
    <w:rsid w:val="006627B9"/>
    <w:rsid w:val="0066411C"/>
    <w:rsid w:val="00664C5C"/>
    <w:rsid w:val="00673D3B"/>
    <w:rsid w:val="00675F26"/>
    <w:rsid w:val="006768EB"/>
    <w:rsid w:val="006776FE"/>
    <w:rsid w:val="00680DE9"/>
    <w:rsid w:val="0068325D"/>
    <w:rsid w:val="0068583E"/>
    <w:rsid w:val="00686055"/>
    <w:rsid w:val="00692E28"/>
    <w:rsid w:val="00693BD6"/>
    <w:rsid w:val="00694C55"/>
    <w:rsid w:val="00694E8B"/>
    <w:rsid w:val="00695C51"/>
    <w:rsid w:val="006962BB"/>
    <w:rsid w:val="00697BCE"/>
    <w:rsid w:val="006A1429"/>
    <w:rsid w:val="006A1F7F"/>
    <w:rsid w:val="006A3750"/>
    <w:rsid w:val="006A63E6"/>
    <w:rsid w:val="006A67E3"/>
    <w:rsid w:val="006B0002"/>
    <w:rsid w:val="006B04AA"/>
    <w:rsid w:val="006B682B"/>
    <w:rsid w:val="006C00A4"/>
    <w:rsid w:val="006C29BD"/>
    <w:rsid w:val="006C3FBD"/>
    <w:rsid w:val="006C46F0"/>
    <w:rsid w:val="006C520F"/>
    <w:rsid w:val="006D0A15"/>
    <w:rsid w:val="006D1255"/>
    <w:rsid w:val="006D150E"/>
    <w:rsid w:val="006D35F5"/>
    <w:rsid w:val="006D4118"/>
    <w:rsid w:val="006D4183"/>
    <w:rsid w:val="006D613A"/>
    <w:rsid w:val="006D6625"/>
    <w:rsid w:val="006E0906"/>
    <w:rsid w:val="006E0F5C"/>
    <w:rsid w:val="006E32AE"/>
    <w:rsid w:val="006E3E09"/>
    <w:rsid w:val="006E51AA"/>
    <w:rsid w:val="006E56EB"/>
    <w:rsid w:val="006E58F2"/>
    <w:rsid w:val="006F07F4"/>
    <w:rsid w:val="006F0B18"/>
    <w:rsid w:val="006F381D"/>
    <w:rsid w:val="006F49F9"/>
    <w:rsid w:val="006F51EF"/>
    <w:rsid w:val="007007E0"/>
    <w:rsid w:val="00701B2D"/>
    <w:rsid w:val="00702EE9"/>
    <w:rsid w:val="007034B8"/>
    <w:rsid w:val="007054B6"/>
    <w:rsid w:val="00706599"/>
    <w:rsid w:val="00706D41"/>
    <w:rsid w:val="007125D0"/>
    <w:rsid w:val="00714352"/>
    <w:rsid w:val="00715124"/>
    <w:rsid w:val="0071513B"/>
    <w:rsid w:val="00716F74"/>
    <w:rsid w:val="00717E2E"/>
    <w:rsid w:val="00720046"/>
    <w:rsid w:val="00720315"/>
    <w:rsid w:val="00721AAB"/>
    <w:rsid w:val="00722C50"/>
    <w:rsid w:val="00724D53"/>
    <w:rsid w:val="0072552E"/>
    <w:rsid w:val="00725DBB"/>
    <w:rsid w:val="00725ED4"/>
    <w:rsid w:val="007265DF"/>
    <w:rsid w:val="00727799"/>
    <w:rsid w:val="00730BFF"/>
    <w:rsid w:val="00731674"/>
    <w:rsid w:val="00734513"/>
    <w:rsid w:val="0073752B"/>
    <w:rsid w:val="00737B54"/>
    <w:rsid w:val="00737D5F"/>
    <w:rsid w:val="00737E1B"/>
    <w:rsid w:val="00740629"/>
    <w:rsid w:val="0074103C"/>
    <w:rsid w:val="00742CCD"/>
    <w:rsid w:val="00745F5F"/>
    <w:rsid w:val="00747D21"/>
    <w:rsid w:val="00752C25"/>
    <w:rsid w:val="0075332B"/>
    <w:rsid w:val="007538C4"/>
    <w:rsid w:val="00757951"/>
    <w:rsid w:val="00757A04"/>
    <w:rsid w:val="00762445"/>
    <w:rsid w:val="007641FF"/>
    <w:rsid w:val="00764360"/>
    <w:rsid w:val="00764B91"/>
    <w:rsid w:val="007675D8"/>
    <w:rsid w:val="00770FE8"/>
    <w:rsid w:val="00771E4F"/>
    <w:rsid w:val="00773D29"/>
    <w:rsid w:val="007748B0"/>
    <w:rsid w:val="007759CB"/>
    <w:rsid w:val="00776946"/>
    <w:rsid w:val="00777784"/>
    <w:rsid w:val="007802D1"/>
    <w:rsid w:val="0078079A"/>
    <w:rsid w:val="0078347B"/>
    <w:rsid w:val="007856DF"/>
    <w:rsid w:val="00786D44"/>
    <w:rsid w:val="007941B3"/>
    <w:rsid w:val="00794C96"/>
    <w:rsid w:val="007A2304"/>
    <w:rsid w:val="007A41F6"/>
    <w:rsid w:val="007A4C00"/>
    <w:rsid w:val="007B168F"/>
    <w:rsid w:val="007B17D9"/>
    <w:rsid w:val="007B2F94"/>
    <w:rsid w:val="007B3801"/>
    <w:rsid w:val="007B4856"/>
    <w:rsid w:val="007B5740"/>
    <w:rsid w:val="007B5E30"/>
    <w:rsid w:val="007C0411"/>
    <w:rsid w:val="007C315E"/>
    <w:rsid w:val="007C3BF5"/>
    <w:rsid w:val="007C3EF5"/>
    <w:rsid w:val="007C560F"/>
    <w:rsid w:val="007C6414"/>
    <w:rsid w:val="007D0EB8"/>
    <w:rsid w:val="007D41D5"/>
    <w:rsid w:val="007E1450"/>
    <w:rsid w:val="007E4701"/>
    <w:rsid w:val="007E5955"/>
    <w:rsid w:val="007E79DF"/>
    <w:rsid w:val="007F0294"/>
    <w:rsid w:val="007F177E"/>
    <w:rsid w:val="007F338A"/>
    <w:rsid w:val="007F33D9"/>
    <w:rsid w:val="007F4A7E"/>
    <w:rsid w:val="007F7965"/>
    <w:rsid w:val="00801626"/>
    <w:rsid w:val="00802CAF"/>
    <w:rsid w:val="00806F42"/>
    <w:rsid w:val="00807828"/>
    <w:rsid w:val="00810DEC"/>
    <w:rsid w:val="00812FDB"/>
    <w:rsid w:val="00813927"/>
    <w:rsid w:val="0081454C"/>
    <w:rsid w:val="00814D05"/>
    <w:rsid w:val="00814D2B"/>
    <w:rsid w:val="00817E53"/>
    <w:rsid w:val="008213B9"/>
    <w:rsid w:val="00821C1F"/>
    <w:rsid w:val="00822A14"/>
    <w:rsid w:val="00823A4A"/>
    <w:rsid w:val="008241C9"/>
    <w:rsid w:val="00825A54"/>
    <w:rsid w:val="00825FB5"/>
    <w:rsid w:val="00831AC1"/>
    <w:rsid w:val="00836D52"/>
    <w:rsid w:val="00837B4B"/>
    <w:rsid w:val="00843DC8"/>
    <w:rsid w:val="00844EA5"/>
    <w:rsid w:val="00846152"/>
    <w:rsid w:val="00847FDB"/>
    <w:rsid w:val="008501DC"/>
    <w:rsid w:val="008510D6"/>
    <w:rsid w:val="00851BB0"/>
    <w:rsid w:val="008523AC"/>
    <w:rsid w:val="00852617"/>
    <w:rsid w:val="00852C8A"/>
    <w:rsid w:val="008537D7"/>
    <w:rsid w:val="00856609"/>
    <w:rsid w:val="008577AE"/>
    <w:rsid w:val="00861CD7"/>
    <w:rsid w:val="00861D8F"/>
    <w:rsid w:val="008636AD"/>
    <w:rsid w:val="008666C2"/>
    <w:rsid w:val="00866977"/>
    <w:rsid w:val="00867F7A"/>
    <w:rsid w:val="0087242C"/>
    <w:rsid w:val="00873CE6"/>
    <w:rsid w:val="00874B1C"/>
    <w:rsid w:val="008753C2"/>
    <w:rsid w:val="00880F0A"/>
    <w:rsid w:val="008824F1"/>
    <w:rsid w:val="00882652"/>
    <w:rsid w:val="00883551"/>
    <w:rsid w:val="0088389A"/>
    <w:rsid w:val="00885379"/>
    <w:rsid w:val="008865E8"/>
    <w:rsid w:val="00887917"/>
    <w:rsid w:val="008879D7"/>
    <w:rsid w:val="0089122D"/>
    <w:rsid w:val="008962DD"/>
    <w:rsid w:val="00896C98"/>
    <w:rsid w:val="008A11A7"/>
    <w:rsid w:val="008A5FE3"/>
    <w:rsid w:val="008A63C9"/>
    <w:rsid w:val="008A65E2"/>
    <w:rsid w:val="008A6902"/>
    <w:rsid w:val="008B4A83"/>
    <w:rsid w:val="008B71A4"/>
    <w:rsid w:val="008B792E"/>
    <w:rsid w:val="008B7E4E"/>
    <w:rsid w:val="008C3901"/>
    <w:rsid w:val="008C47EA"/>
    <w:rsid w:val="008C4FD7"/>
    <w:rsid w:val="008C5C0D"/>
    <w:rsid w:val="008C7217"/>
    <w:rsid w:val="008E0120"/>
    <w:rsid w:val="008E5596"/>
    <w:rsid w:val="008E5E71"/>
    <w:rsid w:val="008E728B"/>
    <w:rsid w:val="008F3237"/>
    <w:rsid w:val="008F7318"/>
    <w:rsid w:val="00900239"/>
    <w:rsid w:val="00904D35"/>
    <w:rsid w:val="00905622"/>
    <w:rsid w:val="00905C2D"/>
    <w:rsid w:val="00907764"/>
    <w:rsid w:val="00910C1F"/>
    <w:rsid w:val="00910C2C"/>
    <w:rsid w:val="009117FA"/>
    <w:rsid w:val="0091329C"/>
    <w:rsid w:val="009208C5"/>
    <w:rsid w:val="00920BF2"/>
    <w:rsid w:val="00921006"/>
    <w:rsid w:val="00922AF7"/>
    <w:rsid w:val="009251D8"/>
    <w:rsid w:val="00926E67"/>
    <w:rsid w:val="00927050"/>
    <w:rsid w:val="00927C83"/>
    <w:rsid w:val="009311BD"/>
    <w:rsid w:val="00932A3C"/>
    <w:rsid w:val="009333F9"/>
    <w:rsid w:val="0093390F"/>
    <w:rsid w:val="0093408F"/>
    <w:rsid w:val="00935901"/>
    <w:rsid w:val="00936BD3"/>
    <w:rsid w:val="00937693"/>
    <w:rsid w:val="00937774"/>
    <w:rsid w:val="00940929"/>
    <w:rsid w:val="00942210"/>
    <w:rsid w:val="00942223"/>
    <w:rsid w:val="00942406"/>
    <w:rsid w:val="00945A15"/>
    <w:rsid w:val="00945E40"/>
    <w:rsid w:val="009500FF"/>
    <w:rsid w:val="009518C7"/>
    <w:rsid w:val="00951B64"/>
    <w:rsid w:val="0095263E"/>
    <w:rsid w:val="00954FBB"/>
    <w:rsid w:val="0095516D"/>
    <w:rsid w:val="00956C77"/>
    <w:rsid w:val="00960DE5"/>
    <w:rsid w:val="00961AEB"/>
    <w:rsid w:val="00961DA6"/>
    <w:rsid w:val="009621FE"/>
    <w:rsid w:val="00962EFF"/>
    <w:rsid w:val="00963323"/>
    <w:rsid w:val="009638CD"/>
    <w:rsid w:val="00970A42"/>
    <w:rsid w:val="00973289"/>
    <w:rsid w:val="0097416C"/>
    <w:rsid w:val="00976177"/>
    <w:rsid w:val="00977350"/>
    <w:rsid w:val="009778F6"/>
    <w:rsid w:val="009809AE"/>
    <w:rsid w:val="00982861"/>
    <w:rsid w:val="00982868"/>
    <w:rsid w:val="00982A74"/>
    <w:rsid w:val="00983031"/>
    <w:rsid w:val="00986B31"/>
    <w:rsid w:val="00986BB4"/>
    <w:rsid w:val="00986CDE"/>
    <w:rsid w:val="00987CB9"/>
    <w:rsid w:val="00990350"/>
    <w:rsid w:val="009917B3"/>
    <w:rsid w:val="00995D4C"/>
    <w:rsid w:val="009A1955"/>
    <w:rsid w:val="009A2683"/>
    <w:rsid w:val="009A3533"/>
    <w:rsid w:val="009A3672"/>
    <w:rsid w:val="009A3D8F"/>
    <w:rsid w:val="009A44F7"/>
    <w:rsid w:val="009B226A"/>
    <w:rsid w:val="009B443F"/>
    <w:rsid w:val="009B549E"/>
    <w:rsid w:val="009B6714"/>
    <w:rsid w:val="009B67BD"/>
    <w:rsid w:val="009C0940"/>
    <w:rsid w:val="009C4A4B"/>
    <w:rsid w:val="009D2B72"/>
    <w:rsid w:val="009D3E09"/>
    <w:rsid w:val="009E02AA"/>
    <w:rsid w:val="009E09C1"/>
    <w:rsid w:val="009E2DEC"/>
    <w:rsid w:val="009E53A6"/>
    <w:rsid w:val="009F1F3A"/>
    <w:rsid w:val="009F1F9E"/>
    <w:rsid w:val="009F5B0E"/>
    <w:rsid w:val="009F619B"/>
    <w:rsid w:val="009F6E4E"/>
    <w:rsid w:val="00A00D6D"/>
    <w:rsid w:val="00A028B4"/>
    <w:rsid w:val="00A04FF6"/>
    <w:rsid w:val="00A0753F"/>
    <w:rsid w:val="00A075C9"/>
    <w:rsid w:val="00A104C7"/>
    <w:rsid w:val="00A15EC0"/>
    <w:rsid w:val="00A16025"/>
    <w:rsid w:val="00A17170"/>
    <w:rsid w:val="00A1799A"/>
    <w:rsid w:val="00A2053A"/>
    <w:rsid w:val="00A218C0"/>
    <w:rsid w:val="00A22A13"/>
    <w:rsid w:val="00A24C9A"/>
    <w:rsid w:val="00A267F8"/>
    <w:rsid w:val="00A27CD1"/>
    <w:rsid w:val="00A3013D"/>
    <w:rsid w:val="00A309C7"/>
    <w:rsid w:val="00A30EFC"/>
    <w:rsid w:val="00A310BD"/>
    <w:rsid w:val="00A31CF3"/>
    <w:rsid w:val="00A32ABF"/>
    <w:rsid w:val="00A32D85"/>
    <w:rsid w:val="00A32DC5"/>
    <w:rsid w:val="00A33753"/>
    <w:rsid w:val="00A3436E"/>
    <w:rsid w:val="00A35886"/>
    <w:rsid w:val="00A36D09"/>
    <w:rsid w:val="00A4273F"/>
    <w:rsid w:val="00A428BD"/>
    <w:rsid w:val="00A42D0C"/>
    <w:rsid w:val="00A42EAE"/>
    <w:rsid w:val="00A44309"/>
    <w:rsid w:val="00A44B57"/>
    <w:rsid w:val="00A4780B"/>
    <w:rsid w:val="00A50A54"/>
    <w:rsid w:val="00A53045"/>
    <w:rsid w:val="00A5362B"/>
    <w:rsid w:val="00A53C65"/>
    <w:rsid w:val="00A53F78"/>
    <w:rsid w:val="00A55508"/>
    <w:rsid w:val="00A5607B"/>
    <w:rsid w:val="00A5722B"/>
    <w:rsid w:val="00A57296"/>
    <w:rsid w:val="00A63A62"/>
    <w:rsid w:val="00A66055"/>
    <w:rsid w:val="00A72D29"/>
    <w:rsid w:val="00A77E61"/>
    <w:rsid w:val="00A81A56"/>
    <w:rsid w:val="00A844BA"/>
    <w:rsid w:val="00A90DAB"/>
    <w:rsid w:val="00A92BC0"/>
    <w:rsid w:val="00A94125"/>
    <w:rsid w:val="00A94CA8"/>
    <w:rsid w:val="00A94D61"/>
    <w:rsid w:val="00A9626F"/>
    <w:rsid w:val="00A9631D"/>
    <w:rsid w:val="00A96CE7"/>
    <w:rsid w:val="00A972ED"/>
    <w:rsid w:val="00AA16F9"/>
    <w:rsid w:val="00AA37C5"/>
    <w:rsid w:val="00AA3816"/>
    <w:rsid w:val="00AA3FF6"/>
    <w:rsid w:val="00AA7260"/>
    <w:rsid w:val="00AB29E4"/>
    <w:rsid w:val="00AB3163"/>
    <w:rsid w:val="00AB428E"/>
    <w:rsid w:val="00AB5A50"/>
    <w:rsid w:val="00AD137B"/>
    <w:rsid w:val="00AD1E26"/>
    <w:rsid w:val="00AD323B"/>
    <w:rsid w:val="00AD33AF"/>
    <w:rsid w:val="00AD3ED2"/>
    <w:rsid w:val="00AD413C"/>
    <w:rsid w:val="00AD415E"/>
    <w:rsid w:val="00AD53D7"/>
    <w:rsid w:val="00AD65BE"/>
    <w:rsid w:val="00AE25B2"/>
    <w:rsid w:val="00AE27F3"/>
    <w:rsid w:val="00AE2C93"/>
    <w:rsid w:val="00AE3A7F"/>
    <w:rsid w:val="00AE48F0"/>
    <w:rsid w:val="00AE571F"/>
    <w:rsid w:val="00AE6695"/>
    <w:rsid w:val="00AE6F96"/>
    <w:rsid w:val="00AF6089"/>
    <w:rsid w:val="00AF60BD"/>
    <w:rsid w:val="00AF767B"/>
    <w:rsid w:val="00B006DC"/>
    <w:rsid w:val="00B01027"/>
    <w:rsid w:val="00B05049"/>
    <w:rsid w:val="00B07BBE"/>
    <w:rsid w:val="00B10211"/>
    <w:rsid w:val="00B11227"/>
    <w:rsid w:val="00B121B7"/>
    <w:rsid w:val="00B12404"/>
    <w:rsid w:val="00B13796"/>
    <w:rsid w:val="00B1414E"/>
    <w:rsid w:val="00B153B9"/>
    <w:rsid w:val="00B21544"/>
    <w:rsid w:val="00B225CE"/>
    <w:rsid w:val="00B23A7C"/>
    <w:rsid w:val="00B24CDD"/>
    <w:rsid w:val="00B25BFC"/>
    <w:rsid w:val="00B27086"/>
    <w:rsid w:val="00B27F58"/>
    <w:rsid w:val="00B3168D"/>
    <w:rsid w:val="00B321B3"/>
    <w:rsid w:val="00B34DCF"/>
    <w:rsid w:val="00B4100D"/>
    <w:rsid w:val="00B43459"/>
    <w:rsid w:val="00B435D2"/>
    <w:rsid w:val="00B43DB6"/>
    <w:rsid w:val="00B50756"/>
    <w:rsid w:val="00B51079"/>
    <w:rsid w:val="00B54EF6"/>
    <w:rsid w:val="00B6175B"/>
    <w:rsid w:val="00B62FBB"/>
    <w:rsid w:val="00B63D0C"/>
    <w:rsid w:val="00B656A7"/>
    <w:rsid w:val="00B65E95"/>
    <w:rsid w:val="00B674F6"/>
    <w:rsid w:val="00B7030D"/>
    <w:rsid w:val="00B73C5F"/>
    <w:rsid w:val="00B74099"/>
    <w:rsid w:val="00B750D3"/>
    <w:rsid w:val="00B808DD"/>
    <w:rsid w:val="00B836E9"/>
    <w:rsid w:val="00B84451"/>
    <w:rsid w:val="00B84589"/>
    <w:rsid w:val="00B84919"/>
    <w:rsid w:val="00B85538"/>
    <w:rsid w:val="00B902F3"/>
    <w:rsid w:val="00B9037A"/>
    <w:rsid w:val="00B92827"/>
    <w:rsid w:val="00B93B0E"/>
    <w:rsid w:val="00B94ADA"/>
    <w:rsid w:val="00B95F4C"/>
    <w:rsid w:val="00B969EF"/>
    <w:rsid w:val="00B9717F"/>
    <w:rsid w:val="00B97383"/>
    <w:rsid w:val="00BA087C"/>
    <w:rsid w:val="00BA2599"/>
    <w:rsid w:val="00BA363A"/>
    <w:rsid w:val="00BB0CB1"/>
    <w:rsid w:val="00BB1D78"/>
    <w:rsid w:val="00BB5427"/>
    <w:rsid w:val="00BB64F3"/>
    <w:rsid w:val="00BB7D9A"/>
    <w:rsid w:val="00BC6A79"/>
    <w:rsid w:val="00BD00C0"/>
    <w:rsid w:val="00BD12C9"/>
    <w:rsid w:val="00BD1B5A"/>
    <w:rsid w:val="00BD2095"/>
    <w:rsid w:val="00BD23D5"/>
    <w:rsid w:val="00BD41BB"/>
    <w:rsid w:val="00BD5B60"/>
    <w:rsid w:val="00BE0D15"/>
    <w:rsid w:val="00BE1A84"/>
    <w:rsid w:val="00BE2126"/>
    <w:rsid w:val="00BE2272"/>
    <w:rsid w:val="00BE2AA9"/>
    <w:rsid w:val="00BE340E"/>
    <w:rsid w:val="00BE3D2B"/>
    <w:rsid w:val="00BE56AA"/>
    <w:rsid w:val="00BE5FFC"/>
    <w:rsid w:val="00BE6287"/>
    <w:rsid w:val="00BE73DC"/>
    <w:rsid w:val="00BF13EE"/>
    <w:rsid w:val="00BF235D"/>
    <w:rsid w:val="00BF2FAB"/>
    <w:rsid w:val="00C001CD"/>
    <w:rsid w:val="00C01140"/>
    <w:rsid w:val="00C01798"/>
    <w:rsid w:val="00C04591"/>
    <w:rsid w:val="00C05C43"/>
    <w:rsid w:val="00C05E77"/>
    <w:rsid w:val="00C0690B"/>
    <w:rsid w:val="00C06A1A"/>
    <w:rsid w:val="00C12802"/>
    <w:rsid w:val="00C1405A"/>
    <w:rsid w:val="00C15662"/>
    <w:rsid w:val="00C156BF"/>
    <w:rsid w:val="00C15A75"/>
    <w:rsid w:val="00C166B6"/>
    <w:rsid w:val="00C16C56"/>
    <w:rsid w:val="00C16C74"/>
    <w:rsid w:val="00C176C6"/>
    <w:rsid w:val="00C17E19"/>
    <w:rsid w:val="00C2051E"/>
    <w:rsid w:val="00C21185"/>
    <w:rsid w:val="00C2302A"/>
    <w:rsid w:val="00C243F2"/>
    <w:rsid w:val="00C24912"/>
    <w:rsid w:val="00C24C63"/>
    <w:rsid w:val="00C27C4B"/>
    <w:rsid w:val="00C3183F"/>
    <w:rsid w:val="00C32CFD"/>
    <w:rsid w:val="00C34921"/>
    <w:rsid w:val="00C4023D"/>
    <w:rsid w:val="00C41063"/>
    <w:rsid w:val="00C432BD"/>
    <w:rsid w:val="00C44960"/>
    <w:rsid w:val="00C44C68"/>
    <w:rsid w:val="00C46604"/>
    <w:rsid w:val="00C46FA4"/>
    <w:rsid w:val="00C51595"/>
    <w:rsid w:val="00C57EE3"/>
    <w:rsid w:val="00C62223"/>
    <w:rsid w:val="00C62D09"/>
    <w:rsid w:val="00C6672D"/>
    <w:rsid w:val="00C745C8"/>
    <w:rsid w:val="00C76386"/>
    <w:rsid w:val="00C777BA"/>
    <w:rsid w:val="00C77AEB"/>
    <w:rsid w:val="00C804D2"/>
    <w:rsid w:val="00C8600E"/>
    <w:rsid w:val="00C87719"/>
    <w:rsid w:val="00C87991"/>
    <w:rsid w:val="00C928BA"/>
    <w:rsid w:val="00C92D78"/>
    <w:rsid w:val="00C95350"/>
    <w:rsid w:val="00C970FE"/>
    <w:rsid w:val="00CA0877"/>
    <w:rsid w:val="00CA1234"/>
    <w:rsid w:val="00CA15CD"/>
    <w:rsid w:val="00CA69DB"/>
    <w:rsid w:val="00CA6ED7"/>
    <w:rsid w:val="00CB2341"/>
    <w:rsid w:val="00CB3149"/>
    <w:rsid w:val="00CB6EFA"/>
    <w:rsid w:val="00CB72FA"/>
    <w:rsid w:val="00CB7394"/>
    <w:rsid w:val="00CB78E0"/>
    <w:rsid w:val="00CB7DDD"/>
    <w:rsid w:val="00CC0162"/>
    <w:rsid w:val="00CC1B47"/>
    <w:rsid w:val="00CC7549"/>
    <w:rsid w:val="00CD26EC"/>
    <w:rsid w:val="00CD282C"/>
    <w:rsid w:val="00CD4F09"/>
    <w:rsid w:val="00CD5467"/>
    <w:rsid w:val="00CD73A7"/>
    <w:rsid w:val="00CD7626"/>
    <w:rsid w:val="00CE03EE"/>
    <w:rsid w:val="00CE047F"/>
    <w:rsid w:val="00CE2114"/>
    <w:rsid w:val="00CE5242"/>
    <w:rsid w:val="00CF0635"/>
    <w:rsid w:val="00CF1A37"/>
    <w:rsid w:val="00CF3316"/>
    <w:rsid w:val="00CF3419"/>
    <w:rsid w:val="00CF57DA"/>
    <w:rsid w:val="00CF5A54"/>
    <w:rsid w:val="00CF5C0F"/>
    <w:rsid w:val="00CF7657"/>
    <w:rsid w:val="00D03F5C"/>
    <w:rsid w:val="00D040B3"/>
    <w:rsid w:val="00D049C1"/>
    <w:rsid w:val="00D05624"/>
    <w:rsid w:val="00D05A1C"/>
    <w:rsid w:val="00D069B8"/>
    <w:rsid w:val="00D10335"/>
    <w:rsid w:val="00D10655"/>
    <w:rsid w:val="00D11334"/>
    <w:rsid w:val="00D126F7"/>
    <w:rsid w:val="00D15087"/>
    <w:rsid w:val="00D17852"/>
    <w:rsid w:val="00D23EF0"/>
    <w:rsid w:val="00D31BD6"/>
    <w:rsid w:val="00D35737"/>
    <w:rsid w:val="00D3575D"/>
    <w:rsid w:val="00D3618B"/>
    <w:rsid w:val="00D40626"/>
    <w:rsid w:val="00D417A4"/>
    <w:rsid w:val="00D4439E"/>
    <w:rsid w:val="00D4793B"/>
    <w:rsid w:val="00D50DC3"/>
    <w:rsid w:val="00D51701"/>
    <w:rsid w:val="00D56BCA"/>
    <w:rsid w:val="00D64C5A"/>
    <w:rsid w:val="00D65641"/>
    <w:rsid w:val="00D66B0A"/>
    <w:rsid w:val="00D70A3B"/>
    <w:rsid w:val="00D74C51"/>
    <w:rsid w:val="00D75EED"/>
    <w:rsid w:val="00D76791"/>
    <w:rsid w:val="00D76ACE"/>
    <w:rsid w:val="00D76CAB"/>
    <w:rsid w:val="00D76DB6"/>
    <w:rsid w:val="00D825C2"/>
    <w:rsid w:val="00D84AF0"/>
    <w:rsid w:val="00D8516F"/>
    <w:rsid w:val="00D86EE6"/>
    <w:rsid w:val="00D86FEC"/>
    <w:rsid w:val="00D87E11"/>
    <w:rsid w:val="00D902F7"/>
    <w:rsid w:val="00D9035C"/>
    <w:rsid w:val="00D916B1"/>
    <w:rsid w:val="00D942E3"/>
    <w:rsid w:val="00D946AF"/>
    <w:rsid w:val="00D9718D"/>
    <w:rsid w:val="00DA19BC"/>
    <w:rsid w:val="00DA599E"/>
    <w:rsid w:val="00DA659E"/>
    <w:rsid w:val="00DB0159"/>
    <w:rsid w:val="00DB12F1"/>
    <w:rsid w:val="00DB2340"/>
    <w:rsid w:val="00DB26F0"/>
    <w:rsid w:val="00DB7368"/>
    <w:rsid w:val="00DC0070"/>
    <w:rsid w:val="00DC0762"/>
    <w:rsid w:val="00DC268E"/>
    <w:rsid w:val="00DC3EB1"/>
    <w:rsid w:val="00DC66A1"/>
    <w:rsid w:val="00DC7777"/>
    <w:rsid w:val="00DC7927"/>
    <w:rsid w:val="00DC7B80"/>
    <w:rsid w:val="00DD089B"/>
    <w:rsid w:val="00DD0A97"/>
    <w:rsid w:val="00DD34E7"/>
    <w:rsid w:val="00DD4168"/>
    <w:rsid w:val="00DD4E16"/>
    <w:rsid w:val="00DD6A80"/>
    <w:rsid w:val="00DD76BB"/>
    <w:rsid w:val="00DE0A4A"/>
    <w:rsid w:val="00DE3161"/>
    <w:rsid w:val="00DE444F"/>
    <w:rsid w:val="00DE48AE"/>
    <w:rsid w:val="00DE57A5"/>
    <w:rsid w:val="00DE7BD4"/>
    <w:rsid w:val="00DF0268"/>
    <w:rsid w:val="00DF0595"/>
    <w:rsid w:val="00DF101C"/>
    <w:rsid w:val="00DF437A"/>
    <w:rsid w:val="00DF613C"/>
    <w:rsid w:val="00DF6147"/>
    <w:rsid w:val="00DF7B13"/>
    <w:rsid w:val="00DF7E2C"/>
    <w:rsid w:val="00E066F7"/>
    <w:rsid w:val="00E10FF2"/>
    <w:rsid w:val="00E11B7C"/>
    <w:rsid w:val="00E1395C"/>
    <w:rsid w:val="00E14622"/>
    <w:rsid w:val="00E14F09"/>
    <w:rsid w:val="00E244F0"/>
    <w:rsid w:val="00E249C3"/>
    <w:rsid w:val="00E252A4"/>
    <w:rsid w:val="00E25BC4"/>
    <w:rsid w:val="00E25CEB"/>
    <w:rsid w:val="00E266C9"/>
    <w:rsid w:val="00E26FFF"/>
    <w:rsid w:val="00E31D4D"/>
    <w:rsid w:val="00E322BF"/>
    <w:rsid w:val="00E3278E"/>
    <w:rsid w:val="00E32E84"/>
    <w:rsid w:val="00E34196"/>
    <w:rsid w:val="00E3421E"/>
    <w:rsid w:val="00E363CF"/>
    <w:rsid w:val="00E37071"/>
    <w:rsid w:val="00E40060"/>
    <w:rsid w:val="00E40437"/>
    <w:rsid w:val="00E42D51"/>
    <w:rsid w:val="00E436A5"/>
    <w:rsid w:val="00E45C47"/>
    <w:rsid w:val="00E474CC"/>
    <w:rsid w:val="00E4777A"/>
    <w:rsid w:val="00E5083F"/>
    <w:rsid w:val="00E5189E"/>
    <w:rsid w:val="00E52D25"/>
    <w:rsid w:val="00E55B67"/>
    <w:rsid w:val="00E57DF0"/>
    <w:rsid w:val="00E60FBD"/>
    <w:rsid w:val="00E64378"/>
    <w:rsid w:val="00E64D0B"/>
    <w:rsid w:val="00E70BD9"/>
    <w:rsid w:val="00E71AA4"/>
    <w:rsid w:val="00E73A59"/>
    <w:rsid w:val="00E7666C"/>
    <w:rsid w:val="00E76F2A"/>
    <w:rsid w:val="00E77784"/>
    <w:rsid w:val="00E82D9F"/>
    <w:rsid w:val="00E841D7"/>
    <w:rsid w:val="00E844C0"/>
    <w:rsid w:val="00E86B7A"/>
    <w:rsid w:val="00E87AFB"/>
    <w:rsid w:val="00E87BEA"/>
    <w:rsid w:val="00E92681"/>
    <w:rsid w:val="00E92B6F"/>
    <w:rsid w:val="00E95275"/>
    <w:rsid w:val="00E95F23"/>
    <w:rsid w:val="00EA1ECA"/>
    <w:rsid w:val="00EA2EDD"/>
    <w:rsid w:val="00EA3475"/>
    <w:rsid w:val="00EA3BDB"/>
    <w:rsid w:val="00EA443E"/>
    <w:rsid w:val="00EA488D"/>
    <w:rsid w:val="00EA4DC1"/>
    <w:rsid w:val="00EA52DB"/>
    <w:rsid w:val="00EA5F30"/>
    <w:rsid w:val="00EA7D67"/>
    <w:rsid w:val="00EB1996"/>
    <w:rsid w:val="00EB1D18"/>
    <w:rsid w:val="00EB6920"/>
    <w:rsid w:val="00EC12AB"/>
    <w:rsid w:val="00EC523E"/>
    <w:rsid w:val="00EC7BCF"/>
    <w:rsid w:val="00ED0265"/>
    <w:rsid w:val="00ED0602"/>
    <w:rsid w:val="00EE0DA5"/>
    <w:rsid w:val="00EE0FF3"/>
    <w:rsid w:val="00EE25CA"/>
    <w:rsid w:val="00EE3EB8"/>
    <w:rsid w:val="00EE572E"/>
    <w:rsid w:val="00EE602E"/>
    <w:rsid w:val="00EF11C5"/>
    <w:rsid w:val="00EF22AA"/>
    <w:rsid w:val="00EF2B62"/>
    <w:rsid w:val="00EF2B82"/>
    <w:rsid w:val="00EF6F6F"/>
    <w:rsid w:val="00EF73D0"/>
    <w:rsid w:val="00F00F3A"/>
    <w:rsid w:val="00F01B5D"/>
    <w:rsid w:val="00F0375A"/>
    <w:rsid w:val="00F04E93"/>
    <w:rsid w:val="00F05D1E"/>
    <w:rsid w:val="00F07B28"/>
    <w:rsid w:val="00F112B4"/>
    <w:rsid w:val="00F11E3F"/>
    <w:rsid w:val="00F12615"/>
    <w:rsid w:val="00F13287"/>
    <w:rsid w:val="00F148A7"/>
    <w:rsid w:val="00F21522"/>
    <w:rsid w:val="00F249F0"/>
    <w:rsid w:val="00F24A8C"/>
    <w:rsid w:val="00F3155C"/>
    <w:rsid w:val="00F31F89"/>
    <w:rsid w:val="00F32075"/>
    <w:rsid w:val="00F32DAF"/>
    <w:rsid w:val="00F33003"/>
    <w:rsid w:val="00F3376E"/>
    <w:rsid w:val="00F3517F"/>
    <w:rsid w:val="00F410F2"/>
    <w:rsid w:val="00F44EE3"/>
    <w:rsid w:val="00F45151"/>
    <w:rsid w:val="00F45BF5"/>
    <w:rsid w:val="00F46FBB"/>
    <w:rsid w:val="00F5044D"/>
    <w:rsid w:val="00F5184A"/>
    <w:rsid w:val="00F52D49"/>
    <w:rsid w:val="00F60BD6"/>
    <w:rsid w:val="00F61655"/>
    <w:rsid w:val="00F6206B"/>
    <w:rsid w:val="00F6354B"/>
    <w:rsid w:val="00F635AC"/>
    <w:rsid w:val="00F6385B"/>
    <w:rsid w:val="00F638E6"/>
    <w:rsid w:val="00F650DB"/>
    <w:rsid w:val="00F66EC6"/>
    <w:rsid w:val="00F67FB1"/>
    <w:rsid w:val="00F70078"/>
    <w:rsid w:val="00F707CB"/>
    <w:rsid w:val="00F723F4"/>
    <w:rsid w:val="00F7319D"/>
    <w:rsid w:val="00F74060"/>
    <w:rsid w:val="00F74FE6"/>
    <w:rsid w:val="00F75591"/>
    <w:rsid w:val="00F8030C"/>
    <w:rsid w:val="00F80F47"/>
    <w:rsid w:val="00F85034"/>
    <w:rsid w:val="00F9085B"/>
    <w:rsid w:val="00F91466"/>
    <w:rsid w:val="00F91926"/>
    <w:rsid w:val="00F91E5E"/>
    <w:rsid w:val="00F93922"/>
    <w:rsid w:val="00F972CD"/>
    <w:rsid w:val="00FA0A49"/>
    <w:rsid w:val="00FA1DF5"/>
    <w:rsid w:val="00FA7CB0"/>
    <w:rsid w:val="00FB1258"/>
    <w:rsid w:val="00FB1B42"/>
    <w:rsid w:val="00FB211D"/>
    <w:rsid w:val="00FB3888"/>
    <w:rsid w:val="00FB4FA4"/>
    <w:rsid w:val="00FC2604"/>
    <w:rsid w:val="00FC27F4"/>
    <w:rsid w:val="00FC609A"/>
    <w:rsid w:val="00FC6420"/>
    <w:rsid w:val="00FC6B93"/>
    <w:rsid w:val="00FD1922"/>
    <w:rsid w:val="00FD2F31"/>
    <w:rsid w:val="00FD3179"/>
    <w:rsid w:val="00FD385B"/>
    <w:rsid w:val="00FD39EE"/>
    <w:rsid w:val="00FD48A5"/>
    <w:rsid w:val="00FD4DE9"/>
    <w:rsid w:val="00FD6409"/>
    <w:rsid w:val="00FD6C3A"/>
    <w:rsid w:val="00FD78C5"/>
    <w:rsid w:val="00FE15DB"/>
    <w:rsid w:val="00FE3053"/>
    <w:rsid w:val="00FE325E"/>
    <w:rsid w:val="00FE65A7"/>
    <w:rsid w:val="00FF1C25"/>
    <w:rsid w:val="00FF4FB9"/>
    <w:rsid w:val="00FF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F"/>
  </w:style>
  <w:style w:type="paragraph" w:styleId="1">
    <w:name w:val="heading 1"/>
    <w:basedOn w:val="a"/>
    <w:link w:val="10"/>
    <w:uiPriority w:val="9"/>
    <w:qFormat/>
    <w:rsid w:val="00C0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2C"/>
    <w:pPr>
      <w:ind w:left="720"/>
      <w:contextualSpacing/>
    </w:pPr>
  </w:style>
  <w:style w:type="table" w:styleId="a4">
    <w:name w:val="Table Grid"/>
    <w:basedOn w:val="a1"/>
    <w:uiPriority w:val="59"/>
    <w:rsid w:val="006B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A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1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2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FD0"/>
  </w:style>
  <w:style w:type="paragraph" w:styleId="a9">
    <w:name w:val="footer"/>
    <w:basedOn w:val="a"/>
    <w:link w:val="aa"/>
    <w:uiPriority w:val="99"/>
    <w:unhideWhenUsed/>
    <w:rsid w:val="0022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FD0"/>
  </w:style>
  <w:style w:type="character" w:customStyle="1" w:styleId="11">
    <w:name w:val="Основной текст Знак1"/>
    <w:link w:val="ab"/>
    <w:uiPriority w:val="99"/>
    <w:locked/>
    <w:rsid w:val="00FB1258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11"/>
    <w:uiPriority w:val="99"/>
    <w:rsid w:val="00FB1258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uiPriority w:val="99"/>
    <w:semiHidden/>
    <w:rsid w:val="00FB1258"/>
  </w:style>
  <w:style w:type="character" w:customStyle="1" w:styleId="blk">
    <w:name w:val="blk"/>
    <w:basedOn w:val="a0"/>
    <w:rsid w:val="00E87BEA"/>
  </w:style>
  <w:style w:type="character" w:styleId="ad">
    <w:name w:val="Hyperlink"/>
    <w:basedOn w:val="a0"/>
    <w:uiPriority w:val="99"/>
    <w:semiHidden/>
    <w:unhideWhenUsed/>
    <w:rsid w:val="00E87BEA"/>
    <w:rPr>
      <w:color w:val="0000FF"/>
      <w:u w:val="single"/>
    </w:rPr>
  </w:style>
  <w:style w:type="paragraph" w:customStyle="1" w:styleId="Default">
    <w:name w:val="Default"/>
    <w:rsid w:val="000A6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05C43"/>
  </w:style>
  <w:style w:type="character" w:customStyle="1" w:styleId="nobr">
    <w:name w:val="nobr"/>
    <w:basedOn w:val="a0"/>
    <w:rsid w:val="00C05C43"/>
  </w:style>
  <w:style w:type="paragraph" w:customStyle="1" w:styleId="ConsPlusNonformat">
    <w:name w:val="ConsPlusNonformat"/>
    <w:uiPriority w:val="99"/>
    <w:rsid w:val="009E09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9E09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6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F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F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B3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0">
    <w:name w:val="Normal (Web)"/>
    <w:basedOn w:val="a"/>
    <w:uiPriority w:val="99"/>
    <w:semiHidden/>
    <w:unhideWhenUsed/>
    <w:rsid w:val="007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90F"/>
  </w:style>
  <w:style w:type="paragraph" w:styleId="1">
    <w:name w:val="heading 1"/>
    <w:basedOn w:val="a"/>
    <w:link w:val="10"/>
    <w:uiPriority w:val="9"/>
    <w:qFormat/>
    <w:rsid w:val="00C05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42C"/>
    <w:pPr>
      <w:ind w:left="720"/>
      <w:contextualSpacing/>
    </w:pPr>
  </w:style>
  <w:style w:type="table" w:styleId="a4">
    <w:name w:val="Table Grid"/>
    <w:basedOn w:val="a1"/>
    <w:uiPriority w:val="59"/>
    <w:rsid w:val="006B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AA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B1D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22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FD0"/>
  </w:style>
  <w:style w:type="paragraph" w:styleId="a9">
    <w:name w:val="footer"/>
    <w:basedOn w:val="a"/>
    <w:link w:val="aa"/>
    <w:uiPriority w:val="99"/>
    <w:unhideWhenUsed/>
    <w:rsid w:val="00226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FD0"/>
  </w:style>
  <w:style w:type="character" w:customStyle="1" w:styleId="11">
    <w:name w:val="Основной текст Знак1"/>
    <w:link w:val="ab"/>
    <w:uiPriority w:val="99"/>
    <w:locked/>
    <w:rsid w:val="00FB1258"/>
    <w:rPr>
      <w:rFonts w:ascii="Times New Roman" w:hAnsi="Times New Roman"/>
      <w:shd w:val="clear" w:color="auto" w:fill="FFFFFF"/>
    </w:rPr>
  </w:style>
  <w:style w:type="paragraph" w:styleId="ab">
    <w:name w:val="Body Text"/>
    <w:basedOn w:val="a"/>
    <w:link w:val="11"/>
    <w:uiPriority w:val="99"/>
    <w:rsid w:val="00FB1258"/>
    <w:pPr>
      <w:widowControl w:val="0"/>
      <w:shd w:val="clear" w:color="auto" w:fill="FFFFFF"/>
      <w:spacing w:after="0" w:line="278" w:lineRule="exact"/>
    </w:pPr>
    <w:rPr>
      <w:rFonts w:ascii="Times New Roman" w:hAnsi="Times New Roman"/>
    </w:rPr>
  </w:style>
  <w:style w:type="character" w:customStyle="1" w:styleId="ac">
    <w:name w:val="Основной текст Знак"/>
    <w:basedOn w:val="a0"/>
    <w:uiPriority w:val="99"/>
    <w:semiHidden/>
    <w:rsid w:val="00FB1258"/>
  </w:style>
  <w:style w:type="character" w:customStyle="1" w:styleId="blk">
    <w:name w:val="blk"/>
    <w:basedOn w:val="a0"/>
    <w:rsid w:val="00E87BEA"/>
  </w:style>
  <w:style w:type="character" w:styleId="ad">
    <w:name w:val="Hyperlink"/>
    <w:basedOn w:val="a0"/>
    <w:uiPriority w:val="99"/>
    <w:semiHidden/>
    <w:unhideWhenUsed/>
    <w:rsid w:val="00E87BEA"/>
    <w:rPr>
      <w:color w:val="0000FF"/>
      <w:u w:val="single"/>
    </w:rPr>
  </w:style>
  <w:style w:type="paragraph" w:customStyle="1" w:styleId="Default">
    <w:name w:val="Default"/>
    <w:rsid w:val="000A69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C05C43"/>
  </w:style>
  <w:style w:type="character" w:customStyle="1" w:styleId="nobr">
    <w:name w:val="nobr"/>
    <w:basedOn w:val="a0"/>
    <w:rsid w:val="00C05C43"/>
  </w:style>
  <w:style w:type="paragraph" w:customStyle="1" w:styleId="ConsPlusNonformat">
    <w:name w:val="ConsPlusNonformat"/>
    <w:uiPriority w:val="99"/>
    <w:rsid w:val="009E09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9E09C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65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64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3-t">
    <w:name w:val="w3-t"/>
    <w:basedOn w:val="a"/>
    <w:rsid w:val="00F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">
    <w:name w:val="w3-n"/>
    <w:basedOn w:val="a"/>
    <w:rsid w:val="00FD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B347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f0">
    <w:name w:val="Normal (Web)"/>
    <w:basedOn w:val="a"/>
    <w:uiPriority w:val="99"/>
    <w:semiHidden/>
    <w:unhideWhenUsed/>
    <w:rsid w:val="0074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621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416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446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7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809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4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4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70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7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0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3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6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478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6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2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63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7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5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7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70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8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4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6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4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5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27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61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87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27805/b24121ba7152f33673608559f2ca844ef5b6a74c/" TargetMode="External"/><Relationship Id="rId18" Type="http://schemas.openxmlformats.org/officeDocument/2006/relationships/hyperlink" Target="http://www.consultant.ru/document/cons_doc_LAW_122855/" TargetMode="External"/><Relationship Id="rId26" Type="http://schemas.openxmlformats.org/officeDocument/2006/relationships/hyperlink" Target="http://www.consultant.ru/document/cons_doc_LAW_347352/e05005a43706ebf5f5dfa39ed108020befc8f491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onsultant.ru/document/cons_doc_LAW_122855/" TargetMode="External"/><Relationship Id="rId34" Type="http://schemas.openxmlformats.org/officeDocument/2006/relationships/hyperlink" Target="http://www.consultant.ru/document/cons_doc_LAW_347339/2d52707f5a4d5314b9e470a9bf59cb826ec848d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22855/" TargetMode="External"/><Relationship Id="rId17" Type="http://schemas.openxmlformats.org/officeDocument/2006/relationships/hyperlink" Target="http://www.consultant.ru/document/cons_doc_LAW_347339/2d52707f5a4d5314b9e470a9bf59cb826ec848dd/" TargetMode="External"/><Relationship Id="rId25" Type="http://schemas.openxmlformats.org/officeDocument/2006/relationships/hyperlink" Target="http://www.consultant.ru/document/cons_doc_LAW_152678/f7c5d1854c57b8227e95bd8fa17c84458a074612/" TargetMode="External"/><Relationship Id="rId33" Type="http://schemas.openxmlformats.org/officeDocument/2006/relationships/hyperlink" Target="http://www.consultant.ru/document/cons_doc_LAW_122855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22855/" TargetMode="External"/><Relationship Id="rId20" Type="http://schemas.openxmlformats.org/officeDocument/2006/relationships/hyperlink" Target="https://vip.gosfinansy.ru/?utm_medium=letter&amp;utm_source=letter_client&amp;utm_campaign=letter_client_2020.12.08_gosfinansi_letter_vip_gf_podp_dubl7_08.12.2020&amp;utm_content=5536765&amp;btx=5536765&amp;mailsys=ss&amp;token=2e042133-bcaa-11a0-bf72-2d014ea0c711&amp;ttl=7776000&amp;ustp=F" TargetMode="External"/><Relationship Id="rId29" Type="http://schemas.openxmlformats.org/officeDocument/2006/relationships/hyperlink" Target="http://www.consultant.ru/document/cons_doc_LAW_348001/efc14603fa156efaa4436376ef8280379649af7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27805/b24121ba7152f33673608559f2ca844ef5b6a74c/" TargetMode="External"/><Relationship Id="rId24" Type="http://schemas.openxmlformats.org/officeDocument/2006/relationships/hyperlink" Target="http://www.consultant.ru/document/cons_doc_LAW_347339/2d52707f5a4d5314b9e470a9bf59cb826ec848dd/" TargetMode="External"/><Relationship Id="rId32" Type="http://schemas.openxmlformats.org/officeDocument/2006/relationships/hyperlink" Target="http://www.consultant.ru/document/cons_doc_LAW_347339/2d52707f5a4d5314b9e470a9bf59cb826ec848dd/" TargetMode="External"/><Relationship Id="rId37" Type="http://schemas.openxmlformats.org/officeDocument/2006/relationships/hyperlink" Target="http://www.consultant.ru/document/cons_doc_LAW_122855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47339/2d52707f5a4d5314b9e470a9bf59cb826ec848dd/" TargetMode="External"/><Relationship Id="rId23" Type="http://schemas.openxmlformats.org/officeDocument/2006/relationships/hyperlink" Target="http://www.consultant.ru/document/cons_doc_LAW_122855/" TargetMode="External"/><Relationship Id="rId28" Type="http://schemas.openxmlformats.org/officeDocument/2006/relationships/hyperlink" Target="http://www.consultant.ru/document/cons_doc_LAW_327823/" TargetMode="External"/><Relationship Id="rId36" Type="http://schemas.openxmlformats.org/officeDocument/2006/relationships/hyperlink" Target="http://www.consultant.ru/document/cons_doc_LAW_122855/" TargetMode="External"/><Relationship Id="rId10" Type="http://schemas.openxmlformats.org/officeDocument/2006/relationships/hyperlink" Target="http://www.consultant.ru/document/cons_doc_LAW_122855/" TargetMode="External"/><Relationship Id="rId19" Type="http://schemas.openxmlformats.org/officeDocument/2006/relationships/hyperlink" Target="http://www.consultant.ru/document/cons_doc_LAW_347339/2d52707f5a4d5314b9e470a9bf59cb826ec848dd/" TargetMode="External"/><Relationship Id="rId31" Type="http://schemas.openxmlformats.org/officeDocument/2006/relationships/hyperlink" Target="http://www.consultant.ru/document/cons_doc_LAW_1228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st-org.com/list?okved2=69.20.2" TargetMode="External"/><Relationship Id="rId14" Type="http://schemas.openxmlformats.org/officeDocument/2006/relationships/hyperlink" Target="http://www.consultant.ru/document/cons_doc_LAW_122855/" TargetMode="External"/><Relationship Id="rId22" Type="http://schemas.openxmlformats.org/officeDocument/2006/relationships/hyperlink" Target="http://www.consultant.ru/document/cons_doc_LAW_347339/2d52707f5a4d5314b9e470a9bf59cb826ec848dd/" TargetMode="External"/><Relationship Id="rId27" Type="http://schemas.openxmlformats.org/officeDocument/2006/relationships/hyperlink" Target="http://www.consultant.ru/document/cons_doc_LAW_152678/b3c6d1d446aae9afa0ca2a83997d1afa002bb134/" TargetMode="External"/><Relationship Id="rId30" Type="http://schemas.openxmlformats.org/officeDocument/2006/relationships/hyperlink" Target="http://www.kashira.org/" TargetMode="External"/><Relationship Id="rId35" Type="http://schemas.openxmlformats.org/officeDocument/2006/relationships/hyperlink" Target="http://www.consultant.ru/document/cons_doc_LAW_122855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9A68-D523-4E18-B841-41FC8D18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9716</Words>
  <Characters>55384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2021-01-13T11:02:00Z</cp:lastPrinted>
  <dcterms:created xsi:type="dcterms:W3CDTF">2021-01-13T08:58:00Z</dcterms:created>
  <dcterms:modified xsi:type="dcterms:W3CDTF">2021-01-13T11:03:00Z</dcterms:modified>
</cp:coreProperties>
</file>