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B" w:rsidRDefault="00E6762D">
      <w:pPr>
        <w:tabs>
          <w:tab w:val="left" w:pos="5400"/>
          <w:tab w:val="left" w:pos="5940"/>
          <w:tab w:val="left" w:pos="7513"/>
        </w:tabs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916BB" w:rsidRDefault="00E6762D">
      <w:pPr>
        <w:tabs>
          <w:tab w:val="left" w:pos="4500"/>
        </w:tabs>
        <w:ind w:left="2832" w:right="-143"/>
        <w:jc w:val="right"/>
      </w:pPr>
      <w:r>
        <w:rPr>
          <w:sz w:val="24"/>
          <w:szCs w:val="24"/>
        </w:rPr>
        <w:t xml:space="preserve">                               Распоряжением Председателя                                                 Контрольно-счетной палаты</w:t>
      </w:r>
    </w:p>
    <w:p w:rsidR="003E0805" w:rsidRDefault="00E6762D">
      <w:pPr>
        <w:tabs>
          <w:tab w:val="left" w:pos="5400"/>
        </w:tabs>
        <w:ind w:left="2832"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городского округа Кашира                                                      </w:t>
      </w:r>
      <w:r w:rsidRPr="00931170">
        <w:rPr>
          <w:sz w:val="24"/>
          <w:szCs w:val="24"/>
        </w:rPr>
        <w:t xml:space="preserve">от </w:t>
      </w:r>
      <w:r w:rsidR="00EE5780" w:rsidRPr="00931170">
        <w:rPr>
          <w:sz w:val="24"/>
          <w:szCs w:val="24"/>
        </w:rPr>
        <w:t>17</w:t>
      </w:r>
      <w:r w:rsidRPr="00931170">
        <w:rPr>
          <w:sz w:val="24"/>
          <w:szCs w:val="24"/>
        </w:rPr>
        <w:t>.12.20</w:t>
      </w:r>
      <w:r w:rsidR="00EE5780" w:rsidRPr="00931170">
        <w:rPr>
          <w:sz w:val="24"/>
          <w:szCs w:val="24"/>
        </w:rPr>
        <w:t>20</w:t>
      </w:r>
      <w:r w:rsidR="002778D7" w:rsidRPr="00931170">
        <w:rPr>
          <w:sz w:val="24"/>
          <w:szCs w:val="24"/>
        </w:rPr>
        <w:t xml:space="preserve"> </w:t>
      </w:r>
      <w:r w:rsidRPr="00931170">
        <w:rPr>
          <w:sz w:val="24"/>
          <w:szCs w:val="24"/>
        </w:rPr>
        <w:t>г. №</w:t>
      </w:r>
      <w:r w:rsidR="00931170" w:rsidRPr="00931170">
        <w:rPr>
          <w:sz w:val="24"/>
          <w:szCs w:val="24"/>
        </w:rPr>
        <w:t>47</w:t>
      </w:r>
      <w:r w:rsidRPr="00931170">
        <w:rPr>
          <w:sz w:val="24"/>
          <w:szCs w:val="24"/>
        </w:rPr>
        <w:t>рд</w:t>
      </w:r>
    </w:p>
    <w:p w:rsidR="006E5125" w:rsidRDefault="006E5125">
      <w:pPr>
        <w:tabs>
          <w:tab w:val="left" w:pos="5400"/>
        </w:tabs>
        <w:ind w:left="2832"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6BB" w:rsidRDefault="00E6762D">
      <w:pPr>
        <w:tabs>
          <w:tab w:val="left" w:pos="5940"/>
        </w:tabs>
        <w:jc w:val="center"/>
        <w:rPr>
          <w:b/>
        </w:rPr>
      </w:pPr>
      <w:r>
        <w:rPr>
          <w:b/>
        </w:rPr>
        <w:t>ПЛАН</w:t>
      </w:r>
    </w:p>
    <w:p w:rsidR="002916BB" w:rsidRDefault="00E6762D">
      <w:pPr>
        <w:tabs>
          <w:tab w:val="left" w:pos="5940"/>
        </w:tabs>
        <w:jc w:val="center"/>
      </w:pPr>
      <w:r>
        <w:t>работы Контрольно-счетной палаты городского округа Кашира на 20</w:t>
      </w:r>
      <w:r w:rsidR="00F42A2E">
        <w:t>2</w:t>
      </w:r>
      <w:r w:rsidR="003E0805">
        <w:t>1</w:t>
      </w:r>
      <w:r>
        <w:t xml:space="preserve"> год</w:t>
      </w:r>
    </w:p>
    <w:p w:rsidR="002916BB" w:rsidRDefault="002916BB">
      <w:pPr>
        <w:jc w:val="center"/>
      </w:pPr>
    </w:p>
    <w:tbl>
      <w:tblPr>
        <w:tblW w:w="1029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01"/>
        <w:gridCol w:w="4949"/>
        <w:gridCol w:w="1836"/>
        <w:gridCol w:w="1534"/>
        <w:gridCol w:w="1373"/>
      </w:tblGrid>
      <w:tr w:rsidR="002916BB" w:rsidRPr="001A0405" w:rsidTr="00D16B7E">
        <w:trPr>
          <w:trHeight w:val="5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Pr="001A0405" w:rsidRDefault="00E6762D">
            <w:pPr>
              <w:jc w:val="center"/>
              <w:rPr>
                <w:b/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A0405">
              <w:rPr>
                <w:b/>
                <w:sz w:val="22"/>
                <w:szCs w:val="22"/>
              </w:rPr>
              <w:t>п</w:t>
            </w:r>
            <w:proofErr w:type="gramEnd"/>
            <w:r w:rsidRPr="001A040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6BB" w:rsidRPr="001A0405" w:rsidRDefault="00E6762D">
            <w:pPr>
              <w:jc w:val="center"/>
              <w:rPr>
                <w:b/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 xml:space="preserve">       Содержание мероприятия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Pr="001A0405" w:rsidRDefault="00E6762D">
            <w:pPr>
              <w:jc w:val="center"/>
              <w:rPr>
                <w:b/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>Ответственные</w:t>
            </w:r>
          </w:p>
          <w:p w:rsidR="002916BB" w:rsidRPr="001A0405" w:rsidRDefault="00E6762D">
            <w:pPr>
              <w:jc w:val="center"/>
              <w:rPr>
                <w:b/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>за исполнение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Pr="001A0405" w:rsidRDefault="00E6762D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>Метод проведения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BB" w:rsidRPr="001A0405" w:rsidRDefault="00E6762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>Срок             исполнения</w:t>
            </w:r>
          </w:p>
        </w:tc>
      </w:tr>
      <w:tr w:rsidR="00732B60" w:rsidRPr="001A0405" w:rsidTr="004142FD">
        <w:trPr>
          <w:trHeight w:val="433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60" w:rsidRPr="001A0405" w:rsidRDefault="00732B60" w:rsidP="001A0405">
            <w:pPr>
              <w:snapToGrid w:val="0"/>
              <w:ind w:left="81" w:firstLine="284"/>
              <w:jc w:val="center"/>
              <w:rPr>
                <w:b/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  <w:u w:val="single"/>
              </w:rPr>
              <w:t>1. Экспертно-аналитические мероприятия</w:t>
            </w:r>
          </w:p>
        </w:tc>
      </w:tr>
      <w:tr w:rsidR="002916BB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Pr="001A0405" w:rsidRDefault="00E6762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1.1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Pr="001A0405" w:rsidRDefault="00E6762D" w:rsidP="003E0805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Подготовка информации в Совет депутатов о ходе исполнения бюджета городског</w:t>
            </w:r>
            <w:r w:rsidR="00AF727F" w:rsidRPr="001A0405">
              <w:rPr>
                <w:sz w:val="22"/>
                <w:szCs w:val="22"/>
              </w:rPr>
              <w:t>о округа Кашира за 1 квартал 202</w:t>
            </w:r>
            <w:r w:rsidR="003E0805" w:rsidRPr="001A0405">
              <w:rPr>
                <w:sz w:val="22"/>
                <w:szCs w:val="22"/>
              </w:rPr>
              <w:t>1</w:t>
            </w:r>
            <w:r w:rsidRPr="001A0405">
              <w:rPr>
                <w:sz w:val="22"/>
                <w:szCs w:val="22"/>
              </w:rPr>
              <w:t xml:space="preserve"> года по результатам проведенного анализа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Pr="001A0405" w:rsidRDefault="00E6762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</w:t>
            </w:r>
          </w:p>
          <w:p w:rsidR="002916BB" w:rsidRPr="001A0405" w:rsidRDefault="00E6762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Pr="001A0405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Обследование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Pr="001A0405" w:rsidRDefault="00853012" w:rsidP="00853012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Апрель</w:t>
            </w:r>
          </w:p>
        </w:tc>
      </w:tr>
      <w:tr w:rsidR="002814E1" w:rsidRPr="001A0405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C81770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1.2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3E0805">
            <w:pPr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Внешняя проверка годовой бюджетной отчетности Администрации городского округа Кашира за 20</w:t>
            </w:r>
            <w:r w:rsidR="003E0805" w:rsidRPr="001A0405">
              <w:rPr>
                <w:sz w:val="22"/>
                <w:szCs w:val="22"/>
              </w:rPr>
              <w:t>20</w:t>
            </w:r>
            <w:r w:rsidRPr="001A040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</w:t>
            </w:r>
          </w:p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Pr="001A0405" w:rsidRDefault="002814E1" w:rsidP="0075105C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Апрель</w:t>
            </w:r>
          </w:p>
        </w:tc>
      </w:tr>
      <w:tr w:rsidR="002814E1" w:rsidRPr="001A0405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C81770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1.3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3E0805">
            <w:pPr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Внешняя проверка годовой бюджетной </w:t>
            </w:r>
            <w:proofErr w:type="gramStart"/>
            <w:r w:rsidRPr="001A0405">
              <w:rPr>
                <w:sz w:val="22"/>
                <w:szCs w:val="22"/>
              </w:rPr>
              <w:t>отчетности Управления образования администрации городского округа</w:t>
            </w:r>
            <w:proofErr w:type="gramEnd"/>
            <w:r w:rsidRPr="001A0405">
              <w:rPr>
                <w:sz w:val="22"/>
                <w:szCs w:val="22"/>
              </w:rPr>
              <w:t xml:space="preserve"> Кашира за 20</w:t>
            </w:r>
            <w:r w:rsidR="003E0805" w:rsidRPr="001A0405">
              <w:rPr>
                <w:sz w:val="22"/>
                <w:szCs w:val="22"/>
              </w:rPr>
              <w:t>20</w:t>
            </w:r>
            <w:r w:rsidRPr="001A040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</w:t>
            </w:r>
          </w:p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Pr="001A0405" w:rsidRDefault="002814E1" w:rsidP="0075105C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Апрель</w:t>
            </w:r>
          </w:p>
        </w:tc>
      </w:tr>
      <w:tr w:rsidR="002814E1" w:rsidRPr="001A0405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C81770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1.4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3E0805">
            <w:pPr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Внешняя проверка годовой бюджетной отчетности Комитета по управлению имуществом администрации городского округа Кашира за 20</w:t>
            </w:r>
            <w:r w:rsidR="003E0805" w:rsidRPr="001A0405">
              <w:rPr>
                <w:sz w:val="22"/>
                <w:szCs w:val="22"/>
              </w:rPr>
              <w:t>20</w:t>
            </w:r>
            <w:r w:rsidRPr="001A040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</w:t>
            </w:r>
          </w:p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Pr="001A0405" w:rsidRDefault="002814E1" w:rsidP="0075105C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Апрель</w:t>
            </w:r>
          </w:p>
        </w:tc>
      </w:tr>
      <w:tr w:rsidR="002814E1" w:rsidRPr="001A0405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7B4DE8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1.5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3E0805">
            <w:pPr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Внешняя проверка годовой бюджетной отчетности Финансового управления администрации городского округа Кашира за 20</w:t>
            </w:r>
            <w:r w:rsidR="003E0805" w:rsidRPr="001A0405">
              <w:rPr>
                <w:sz w:val="22"/>
                <w:szCs w:val="22"/>
              </w:rPr>
              <w:t>20</w:t>
            </w:r>
            <w:r w:rsidRPr="001A040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</w:t>
            </w:r>
          </w:p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Pr="001A0405" w:rsidRDefault="002814E1" w:rsidP="0075105C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Апрель</w:t>
            </w:r>
          </w:p>
        </w:tc>
      </w:tr>
      <w:tr w:rsidR="002814E1" w:rsidRPr="001A0405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7B4DE8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1.6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3E0805">
            <w:pPr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Внешняя проверка годовой бюджетной отчетности Совета депутатов городского округа Кашира за 20</w:t>
            </w:r>
            <w:r w:rsidR="003E0805" w:rsidRPr="001A0405">
              <w:rPr>
                <w:sz w:val="22"/>
                <w:szCs w:val="22"/>
              </w:rPr>
              <w:t>20</w:t>
            </w:r>
            <w:r w:rsidRPr="001A040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</w:t>
            </w:r>
          </w:p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Pr="001A0405" w:rsidRDefault="002814E1" w:rsidP="0075105C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Апрель</w:t>
            </w:r>
          </w:p>
        </w:tc>
      </w:tr>
      <w:tr w:rsidR="002814E1" w:rsidRPr="001A0405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7B4DE8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1.7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3E0805">
            <w:pPr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Внешняя проверка годовой бюджетной отчетности Контрольно-счетной палаты городского округа Кашира за 20</w:t>
            </w:r>
            <w:r w:rsidR="003E0805" w:rsidRPr="001A0405">
              <w:rPr>
                <w:sz w:val="22"/>
                <w:szCs w:val="22"/>
              </w:rPr>
              <w:t>20</w:t>
            </w:r>
            <w:r w:rsidRPr="001A040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</w:t>
            </w:r>
          </w:p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Pr="001A0405" w:rsidRDefault="002814E1" w:rsidP="0075105C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Апрель</w:t>
            </w:r>
          </w:p>
        </w:tc>
      </w:tr>
      <w:tr w:rsidR="002814E1" w:rsidRPr="001A0405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7B4DE8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1.8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3E0805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Внешняя проверка годового отчета об исполнении бюджета городского округа Кашира» за 20</w:t>
            </w:r>
            <w:r w:rsidR="003E0805" w:rsidRPr="001A0405">
              <w:rPr>
                <w:sz w:val="22"/>
                <w:szCs w:val="22"/>
              </w:rPr>
              <w:t>20</w:t>
            </w:r>
            <w:r w:rsidRPr="001A040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</w:t>
            </w:r>
          </w:p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75105C">
            <w:pPr>
              <w:ind w:right="-107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Pr="001A0405" w:rsidRDefault="002814E1" w:rsidP="0075105C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Апрель</w:t>
            </w:r>
          </w:p>
        </w:tc>
      </w:tr>
      <w:tr w:rsidR="002814E1" w:rsidRPr="001A0405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7B4DE8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1.9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3E0805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Подготовка информации в Совет депутатов о ходе исполнения бюджета городского округа Кашира за 1 полугодие 20</w:t>
            </w:r>
            <w:r w:rsidR="003E0805" w:rsidRPr="001A0405">
              <w:rPr>
                <w:sz w:val="22"/>
                <w:szCs w:val="22"/>
              </w:rPr>
              <w:t>21</w:t>
            </w:r>
            <w:r w:rsidRPr="001A0405">
              <w:rPr>
                <w:sz w:val="22"/>
                <w:szCs w:val="22"/>
              </w:rPr>
              <w:t xml:space="preserve"> года по результатам проведенного анализа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</w:t>
            </w:r>
          </w:p>
          <w:p w:rsidR="002814E1" w:rsidRPr="001A0405" w:rsidRDefault="002814E1" w:rsidP="00841EE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1A0405" w:rsidRDefault="002814E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Pr="001A0405" w:rsidRDefault="002814E1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Июль-Август</w:t>
            </w:r>
          </w:p>
        </w:tc>
      </w:tr>
      <w:tr w:rsidR="00D16B7E" w:rsidRPr="001A0405" w:rsidTr="00D16B7E">
        <w:trPr>
          <w:trHeight w:val="11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1A0405" w:rsidRDefault="00D16B7E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1.10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1A0405" w:rsidRDefault="00D16B7E" w:rsidP="003E0805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Подготовка информации в Совет депутатов о ходе исполнения бюджета городского округа Кашира за 9 месяцев 202</w:t>
            </w:r>
            <w:r w:rsidR="003E0805" w:rsidRPr="001A0405">
              <w:rPr>
                <w:sz w:val="22"/>
                <w:szCs w:val="22"/>
              </w:rPr>
              <w:t>1</w:t>
            </w:r>
            <w:r w:rsidRPr="001A0405">
              <w:rPr>
                <w:sz w:val="22"/>
                <w:szCs w:val="22"/>
              </w:rPr>
              <w:t xml:space="preserve"> года по результатам проведенного анализа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1A0405" w:rsidRDefault="00D16B7E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</w:t>
            </w:r>
          </w:p>
          <w:p w:rsidR="00D16B7E" w:rsidRDefault="00D16B7E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заместитель председателя, инспектор </w:t>
            </w:r>
          </w:p>
          <w:p w:rsidR="002B09EA" w:rsidRPr="001A0405" w:rsidRDefault="002B0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1A0405" w:rsidRDefault="00D16B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Pr="001A0405" w:rsidRDefault="00D16B7E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Октябрь-Ноябрь</w:t>
            </w:r>
          </w:p>
        </w:tc>
      </w:tr>
      <w:tr w:rsidR="00D16B7E" w:rsidRPr="001A0405" w:rsidTr="001D2E30">
        <w:trPr>
          <w:trHeight w:val="429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B7E" w:rsidRPr="001A0405" w:rsidRDefault="00D16B7E" w:rsidP="001A0405">
            <w:pPr>
              <w:ind w:left="360"/>
              <w:jc w:val="center"/>
              <w:rPr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  <w:u w:val="single"/>
              </w:rPr>
              <w:lastRenderedPageBreak/>
              <w:t>2. Контрольные мероприятия</w:t>
            </w:r>
          </w:p>
          <w:p w:rsidR="00D16B7E" w:rsidRPr="001A0405" w:rsidRDefault="00D16B7E" w:rsidP="001A0405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D16B7E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1A0405" w:rsidRDefault="00D16B7E" w:rsidP="005752F5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2.1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1A0405" w:rsidRDefault="00191551" w:rsidP="00191551">
            <w:pPr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Проведение контрольного мероприятия «Проверка законности и обоснованности формирования прибыли в 2020 году, эффективности владения, пользования и распоряжения имуществом городского округа Кашира, переданным Муниципальному унитарному предприятию «Водоканал»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1A0405" w:rsidRDefault="00D16B7E" w:rsidP="002363E0">
            <w:pPr>
              <w:jc w:val="center"/>
              <w:rPr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>Председатель</w:t>
            </w:r>
            <w:r w:rsidRPr="001A0405">
              <w:rPr>
                <w:sz w:val="22"/>
                <w:szCs w:val="22"/>
              </w:rPr>
              <w:t>, заместитель председателя,</w:t>
            </w:r>
          </w:p>
          <w:p w:rsidR="00D16B7E" w:rsidRPr="001A0405" w:rsidRDefault="00D16B7E" w:rsidP="002363E0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1A0405" w:rsidRDefault="00D16B7E" w:rsidP="002363E0">
            <w:pPr>
              <w:ind w:right="-107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Pr="001A0405" w:rsidRDefault="003E0805" w:rsidP="002363E0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Январь-март</w:t>
            </w:r>
          </w:p>
        </w:tc>
      </w:tr>
      <w:tr w:rsidR="003E0805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1A0405" w:rsidRDefault="003E0805" w:rsidP="007C0713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2.2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1A0405" w:rsidRDefault="003E0805" w:rsidP="00A545B2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>Муниципально</w:t>
            </w:r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>го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</w:t>
            </w:r>
            <w:r w:rsidR="00660075" w:rsidRPr="001A0405">
              <w:rPr>
                <w:color w:val="0C0E31"/>
                <w:sz w:val="22"/>
                <w:szCs w:val="22"/>
                <w:shd w:val="clear" w:color="auto" w:fill="FFFFFF"/>
              </w:rPr>
              <w:t>казенно</w:t>
            </w:r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>го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учреждени</w:t>
            </w:r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>я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"Единая дежурно-диспетчерская служба"</w:t>
            </w:r>
            <w:r w:rsidR="00660075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городского округа Кашира</w:t>
            </w:r>
            <w:r w:rsidRPr="001A0405">
              <w:rPr>
                <w:sz w:val="22"/>
                <w:szCs w:val="22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1A0405" w:rsidRDefault="003E0805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</w:t>
            </w:r>
            <w:r w:rsidRPr="001A0405">
              <w:rPr>
                <w:b/>
                <w:sz w:val="22"/>
                <w:szCs w:val="22"/>
              </w:rPr>
              <w:t>заместитель председателя</w:t>
            </w:r>
            <w:r w:rsidRPr="001A0405">
              <w:rPr>
                <w:sz w:val="22"/>
                <w:szCs w:val="22"/>
              </w:rPr>
              <w:t>,</w:t>
            </w:r>
          </w:p>
          <w:p w:rsidR="003E0805" w:rsidRPr="001A0405" w:rsidRDefault="003E0805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1A0405" w:rsidRDefault="003E0805" w:rsidP="00DC5487">
            <w:pPr>
              <w:tabs>
                <w:tab w:val="left" w:pos="961"/>
              </w:tabs>
              <w:ind w:left="-108" w:right="-107"/>
              <w:jc w:val="center"/>
              <w:rPr>
                <w:sz w:val="22"/>
                <w:szCs w:val="22"/>
                <w:highlight w:val="yellow"/>
              </w:rPr>
            </w:pPr>
            <w:r w:rsidRPr="001A0405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05" w:rsidRPr="001A0405" w:rsidRDefault="003E0805" w:rsidP="00DC5487">
            <w:pPr>
              <w:jc w:val="center"/>
              <w:rPr>
                <w:sz w:val="22"/>
                <w:szCs w:val="22"/>
                <w:highlight w:val="yellow"/>
              </w:rPr>
            </w:pPr>
            <w:r w:rsidRPr="001A0405">
              <w:rPr>
                <w:sz w:val="22"/>
                <w:szCs w:val="22"/>
              </w:rPr>
              <w:t>Февраль-март</w:t>
            </w:r>
          </w:p>
        </w:tc>
      </w:tr>
      <w:tr w:rsidR="003E0805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1A0405" w:rsidRDefault="003E0805" w:rsidP="00E15EC5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2.3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1A0405" w:rsidRDefault="003E0805" w:rsidP="00E1031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>Муниципально</w:t>
            </w:r>
            <w:r w:rsidR="00E1031D" w:rsidRPr="001A0405">
              <w:rPr>
                <w:color w:val="0C0E31"/>
                <w:sz w:val="22"/>
                <w:szCs w:val="22"/>
                <w:shd w:val="clear" w:color="auto" w:fill="FFFFFF"/>
              </w:rPr>
              <w:t>го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бюджетно</w:t>
            </w:r>
            <w:r w:rsidR="00E1031D" w:rsidRPr="001A0405">
              <w:rPr>
                <w:color w:val="0C0E31"/>
                <w:sz w:val="22"/>
                <w:szCs w:val="22"/>
                <w:shd w:val="clear" w:color="auto" w:fill="FFFFFF"/>
              </w:rPr>
              <w:t>го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образовательно</w:t>
            </w:r>
            <w:r w:rsidR="00E1031D" w:rsidRPr="001A0405">
              <w:rPr>
                <w:color w:val="0C0E31"/>
                <w:sz w:val="22"/>
                <w:szCs w:val="22"/>
                <w:shd w:val="clear" w:color="auto" w:fill="FFFFFF"/>
              </w:rPr>
              <w:t>го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учреждени</w:t>
            </w:r>
            <w:r w:rsidR="00E1031D" w:rsidRPr="001A0405">
              <w:rPr>
                <w:color w:val="0C0E31"/>
                <w:sz w:val="22"/>
                <w:szCs w:val="22"/>
                <w:shd w:val="clear" w:color="auto" w:fill="FFFFFF"/>
              </w:rPr>
              <w:t>я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"Средняя общеобразовательная школа с углубленным изучением отдельных предметов</w:t>
            </w:r>
            <w:r w:rsidR="001413C8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№2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>"</w:t>
            </w:r>
            <w:r w:rsidRPr="001A0405">
              <w:rPr>
                <w:sz w:val="22"/>
                <w:szCs w:val="22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1A0405" w:rsidRDefault="003E0805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 заместитель председателя,</w:t>
            </w:r>
          </w:p>
          <w:p w:rsidR="003E0805" w:rsidRPr="001A0405" w:rsidRDefault="003E0805" w:rsidP="00C425EB">
            <w:pPr>
              <w:jc w:val="center"/>
              <w:rPr>
                <w:b/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1A0405" w:rsidRDefault="003E0805" w:rsidP="00802B98">
            <w:pPr>
              <w:ind w:left="-108" w:right="-107"/>
              <w:jc w:val="center"/>
              <w:rPr>
                <w:sz w:val="22"/>
                <w:szCs w:val="22"/>
                <w:highlight w:val="yellow"/>
              </w:rPr>
            </w:pPr>
            <w:r w:rsidRPr="001A0405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05" w:rsidRPr="001A0405" w:rsidRDefault="003E0805" w:rsidP="00802B98">
            <w:pPr>
              <w:jc w:val="center"/>
              <w:rPr>
                <w:sz w:val="22"/>
                <w:szCs w:val="22"/>
                <w:highlight w:val="yellow"/>
              </w:rPr>
            </w:pPr>
            <w:r w:rsidRPr="001A0405">
              <w:rPr>
                <w:sz w:val="22"/>
                <w:szCs w:val="22"/>
              </w:rPr>
              <w:t>Февраль-март</w:t>
            </w:r>
          </w:p>
        </w:tc>
      </w:tr>
      <w:tr w:rsidR="00FF0F22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5658C2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2.4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CD1E85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      </w:r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Муниципального казенного учреждения 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>"Комитет по закупкам"</w:t>
            </w:r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городского округа Кашира</w:t>
            </w:r>
            <w:r w:rsidRPr="001A0405">
              <w:rPr>
                <w:sz w:val="22"/>
                <w:szCs w:val="22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 заместитель председателя,</w:t>
            </w:r>
          </w:p>
          <w:p w:rsidR="00FF0F22" w:rsidRPr="001A0405" w:rsidRDefault="00FF0F22" w:rsidP="00C425EB">
            <w:pPr>
              <w:jc w:val="center"/>
              <w:rPr>
                <w:b/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F7229A">
            <w:pPr>
              <w:ind w:left="-108" w:right="-107"/>
              <w:jc w:val="center"/>
              <w:rPr>
                <w:sz w:val="22"/>
                <w:szCs w:val="22"/>
                <w:highlight w:val="yellow"/>
              </w:rPr>
            </w:pPr>
            <w:r w:rsidRPr="001A0405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22" w:rsidRPr="001A0405" w:rsidRDefault="00FF0F22" w:rsidP="00FF0F22">
            <w:pPr>
              <w:jc w:val="center"/>
              <w:rPr>
                <w:sz w:val="22"/>
                <w:szCs w:val="22"/>
                <w:highlight w:val="yellow"/>
              </w:rPr>
            </w:pPr>
            <w:r w:rsidRPr="001A0405">
              <w:rPr>
                <w:sz w:val="22"/>
                <w:szCs w:val="22"/>
              </w:rPr>
              <w:t>Май-июнь</w:t>
            </w:r>
          </w:p>
        </w:tc>
      </w:tr>
      <w:tr w:rsidR="00FF0F22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A53DEE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2.5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D15DFE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      </w:r>
            <w:r w:rsidRPr="001A0405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Комитет</w:t>
            </w:r>
            <w:r w:rsidR="00A545B2" w:rsidRPr="001A0405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а</w:t>
            </w:r>
            <w:r w:rsidRPr="001A0405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 xml:space="preserve"> по управлению имуществом администрации городского округа Кашира</w:t>
            </w:r>
            <w:r w:rsidRPr="001A0405">
              <w:rPr>
                <w:sz w:val="22"/>
                <w:szCs w:val="22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>Председатель, заместитель председателя</w:t>
            </w:r>
            <w:r w:rsidRPr="001A0405">
              <w:rPr>
                <w:sz w:val="22"/>
                <w:szCs w:val="22"/>
              </w:rPr>
              <w:t>,</w:t>
            </w:r>
          </w:p>
          <w:p w:rsidR="00FF0F22" w:rsidRPr="001A0405" w:rsidRDefault="00FF0F22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450B9A">
            <w:pPr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22" w:rsidRPr="001A0405" w:rsidRDefault="00FF0F22" w:rsidP="00FF0F22">
            <w:pPr>
              <w:jc w:val="center"/>
              <w:rPr>
                <w:sz w:val="22"/>
                <w:szCs w:val="22"/>
                <w:highlight w:val="yellow"/>
              </w:rPr>
            </w:pPr>
            <w:r w:rsidRPr="001A0405">
              <w:rPr>
                <w:sz w:val="22"/>
                <w:szCs w:val="22"/>
              </w:rPr>
              <w:t>Май-июль</w:t>
            </w:r>
          </w:p>
        </w:tc>
      </w:tr>
      <w:tr w:rsidR="00FF0F22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977AF5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2.6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A545B2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      </w:r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Муниципального казенного учреждения 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>"Центр обслуживания"</w:t>
            </w:r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городского округа Кашира</w:t>
            </w:r>
            <w:r w:rsidRPr="001A0405">
              <w:rPr>
                <w:sz w:val="22"/>
                <w:szCs w:val="22"/>
              </w:rPr>
              <w:t xml:space="preserve">, соблюдения установленного порядка управления и </w:t>
            </w:r>
            <w:r w:rsidRPr="001A0405">
              <w:rPr>
                <w:sz w:val="22"/>
                <w:szCs w:val="22"/>
              </w:rPr>
              <w:lastRenderedPageBreak/>
              <w:t xml:space="preserve">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lastRenderedPageBreak/>
              <w:t>Председатель, заместитель председателя,</w:t>
            </w:r>
          </w:p>
          <w:p w:rsidR="00FF0F22" w:rsidRPr="001A0405" w:rsidRDefault="00FF0F22" w:rsidP="00C425EB">
            <w:pPr>
              <w:jc w:val="center"/>
              <w:rPr>
                <w:b/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2A54EC">
            <w:pPr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22" w:rsidRPr="001A0405" w:rsidRDefault="00FF0F22" w:rsidP="002A54EC">
            <w:pPr>
              <w:jc w:val="center"/>
              <w:rPr>
                <w:sz w:val="22"/>
                <w:szCs w:val="22"/>
                <w:highlight w:val="yellow"/>
              </w:rPr>
            </w:pPr>
            <w:r w:rsidRPr="001A0405">
              <w:rPr>
                <w:sz w:val="22"/>
                <w:szCs w:val="22"/>
              </w:rPr>
              <w:t>Июль-сентябрь</w:t>
            </w:r>
          </w:p>
        </w:tc>
      </w:tr>
      <w:tr w:rsidR="00FF0F22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E71114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FF0F22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      </w:r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Муниципального казенного учреждения 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>"Управление строительством"</w:t>
            </w:r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городского округа Кашира</w:t>
            </w:r>
            <w:r w:rsidRPr="001A0405">
              <w:rPr>
                <w:sz w:val="22"/>
                <w:szCs w:val="22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>Председатель</w:t>
            </w:r>
            <w:r w:rsidRPr="001A0405">
              <w:rPr>
                <w:sz w:val="22"/>
                <w:szCs w:val="22"/>
              </w:rPr>
              <w:t>, заместитель председателя,</w:t>
            </w:r>
          </w:p>
          <w:p w:rsidR="00FF0F22" w:rsidRPr="001A0405" w:rsidRDefault="00FF0F22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1A0405" w:rsidRDefault="00FF0F22" w:rsidP="0089110C">
            <w:pPr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22" w:rsidRPr="001A0405" w:rsidRDefault="00FF0F22" w:rsidP="0089110C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Август-октябрь</w:t>
            </w:r>
          </w:p>
        </w:tc>
      </w:tr>
      <w:tr w:rsidR="00FC59D8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D8" w:rsidRPr="001A0405" w:rsidRDefault="00FC59D8" w:rsidP="005F5882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2.8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D8" w:rsidRPr="001A0405" w:rsidRDefault="00FC59D8" w:rsidP="00191551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Проверка законности и эффективности использования в 2020-2021г.г. средств бюджета городского округа Кашира по м</w:t>
            </w:r>
            <w:r w:rsidRPr="001A0405">
              <w:rPr>
                <w:color w:val="000000"/>
                <w:sz w:val="22"/>
                <w:szCs w:val="22"/>
                <w:shd w:val="clear" w:color="auto" w:fill="FFFFFF"/>
              </w:rPr>
              <w:t>униципальной программе: «Безопасность и обеспечение безопасно</w:t>
            </w:r>
            <w:r w:rsidR="00191551" w:rsidRPr="001A0405">
              <w:rPr>
                <w:color w:val="000000"/>
                <w:sz w:val="22"/>
                <w:szCs w:val="22"/>
                <w:shd w:val="clear" w:color="auto" w:fill="FFFFFF"/>
              </w:rPr>
              <w:t>сти жизнедеятельности населения</w:t>
            </w:r>
            <w:r w:rsidRPr="001A0405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Pr="001A0405">
              <w:rPr>
                <w:sz w:val="22"/>
                <w:szCs w:val="22"/>
              </w:rPr>
              <w:t>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D8" w:rsidRPr="001A0405" w:rsidRDefault="00FC59D8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</w:t>
            </w:r>
            <w:r w:rsidRPr="001A0405">
              <w:rPr>
                <w:b/>
                <w:sz w:val="22"/>
                <w:szCs w:val="22"/>
              </w:rPr>
              <w:t>заместитель председателя</w:t>
            </w:r>
            <w:r w:rsidRPr="001A0405">
              <w:rPr>
                <w:sz w:val="22"/>
                <w:szCs w:val="22"/>
              </w:rPr>
              <w:t>,</w:t>
            </w:r>
          </w:p>
          <w:p w:rsidR="00FC59D8" w:rsidRPr="001A0405" w:rsidRDefault="00FC59D8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D8" w:rsidRPr="001A0405" w:rsidRDefault="00FC59D8" w:rsidP="00062768">
            <w:pPr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9D8" w:rsidRPr="001A0405" w:rsidRDefault="007123EB" w:rsidP="005470B0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Август-сентябрь</w:t>
            </w:r>
          </w:p>
        </w:tc>
      </w:tr>
      <w:tr w:rsidR="007123EB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3EB" w:rsidRPr="001A0405" w:rsidRDefault="007123EB" w:rsidP="005F5882">
            <w:pPr>
              <w:ind w:right="-70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2.9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3EB" w:rsidRPr="001A0405" w:rsidRDefault="007123EB" w:rsidP="007123EB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Проверка законности и эффективности использования в 2020-2021г.г. средств бюджета городского округа Кашира по м</w:t>
            </w:r>
            <w:r w:rsidRPr="001A0405">
              <w:rPr>
                <w:color w:val="000000"/>
                <w:sz w:val="22"/>
                <w:szCs w:val="22"/>
                <w:shd w:val="clear" w:color="auto" w:fill="FFFFFF"/>
              </w:rPr>
              <w:t xml:space="preserve">униципальной программе: «Жилище» </w:t>
            </w:r>
            <w:r w:rsidRPr="001A0405">
              <w:rPr>
                <w:sz w:val="22"/>
                <w:szCs w:val="22"/>
              </w:rPr>
              <w:t>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3EB" w:rsidRPr="001A0405" w:rsidRDefault="007123EB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 заместитель председателя,</w:t>
            </w:r>
          </w:p>
          <w:p w:rsidR="007123EB" w:rsidRPr="001A0405" w:rsidRDefault="007123EB" w:rsidP="00C425EB">
            <w:pPr>
              <w:jc w:val="center"/>
              <w:rPr>
                <w:b/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3EB" w:rsidRPr="001A0405" w:rsidRDefault="007123EB">
            <w:pPr>
              <w:ind w:right="-107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3EB" w:rsidRPr="001A0405" w:rsidRDefault="007123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Октябрь-ноябрь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0473F8">
            <w:pPr>
              <w:ind w:right="-70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2.10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5A0472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>Муниципально</w:t>
            </w:r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>го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автономн</w:t>
            </w:r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>ого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учреждени</w:t>
            </w:r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>я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культуры </w:t>
            </w:r>
            <w:r w:rsidR="005A0472">
              <w:rPr>
                <w:color w:val="0C0E31"/>
                <w:sz w:val="22"/>
                <w:szCs w:val="22"/>
                <w:shd w:val="clear" w:color="auto" w:fill="FFFFFF"/>
              </w:rPr>
              <w:t>«</w:t>
            </w:r>
            <w:r w:rsidRPr="001A0405">
              <w:rPr>
                <w:color w:val="0C0E31"/>
                <w:sz w:val="22"/>
                <w:szCs w:val="22"/>
                <w:shd w:val="clear" w:color="auto" w:fill="FFFFFF"/>
              </w:rPr>
              <w:t>Центр культурных инициатив</w:t>
            </w:r>
            <w:r w:rsidR="005A0472">
              <w:rPr>
                <w:color w:val="0C0E31"/>
                <w:sz w:val="22"/>
                <w:szCs w:val="22"/>
                <w:shd w:val="clear" w:color="auto" w:fill="FFFFFF"/>
              </w:rPr>
              <w:t>»</w:t>
            </w:r>
            <w:bookmarkStart w:id="0" w:name="_GoBack"/>
            <w:bookmarkEnd w:id="0"/>
            <w:r w:rsidR="00A545B2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городского округа Кашира</w:t>
            </w:r>
            <w:r w:rsidR="005A0472">
              <w:rPr>
                <w:color w:val="0C0E31"/>
                <w:sz w:val="22"/>
                <w:szCs w:val="22"/>
                <w:shd w:val="clear" w:color="auto" w:fill="FFFFFF"/>
              </w:rPr>
              <w:t>»</w:t>
            </w:r>
            <w:r w:rsidRPr="001A0405">
              <w:rPr>
                <w:sz w:val="22"/>
                <w:szCs w:val="22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</w:t>
            </w:r>
            <w:r w:rsidRPr="001A0405">
              <w:rPr>
                <w:b/>
                <w:sz w:val="22"/>
                <w:szCs w:val="22"/>
              </w:rPr>
              <w:t>заместитель председателя</w:t>
            </w:r>
            <w:r w:rsidRPr="001A0405">
              <w:rPr>
                <w:sz w:val="22"/>
                <w:szCs w:val="22"/>
              </w:rPr>
              <w:t>,</w:t>
            </w:r>
          </w:p>
          <w:p w:rsidR="00654FAD" w:rsidRPr="001A0405" w:rsidRDefault="00654FAD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495355">
            <w:pPr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 w:rsidP="00495355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Октябрь-декабрь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EB12B0">
            <w:pPr>
              <w:ind w:right="-70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2.11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Проверка законности и эффективности использования в 2020-2021г.г. средств бюджета городского округа Кашира по м</w:t>
            </w:r>
            <w:r w:rsidRPr="001A0405">
              <w:rPr>
                <w:color w:val="000000"/>
                <w:sz w:val="22"/>
                <w:szCs w:val="22"/>
                <w:shd w:val="clear" w:color="auto" w:fill="FFFFFF"/>
              </w:rPr>
              <w:t>униципальной программе: «Архитектура</w:t>
            </w:r>
            <w:r w:rsidR="00191551" w:rsidRPr="001A0405">
              <w:rPr>
                <w:color w:val="000000"/>
                <w:sz w:val="22"/>
                <w:szCs w:val="22"/>
                <w:shd w:val="clear" w:color="auto" w:fill="FFFFFF"/>
              </w:rPr>
              <w:t xml:space="preserve"> и градостроительство</w:t>
            </w:r>
            <w:r w:rsidRPr="001A0405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Pr="001A0405">
              <w:rPr>
                <w:sz w:val="22"/>
                <w:szCs w:val="22"/>
              </w:rPr>
              <w:t>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</w:rPr>
              <w:t>Председатель</w:t>
            </w:r>
            <w:r w:rsidRPr="001A0405">
              <w:rPr>
                <w:sz w:val="22"/>
                <w:szCs w:val="22"/>
              </w:rPr>
              <w:t>, заместитель председателя,</w:t>
            </w:r>
          </w:p>
          <w:p w:rsidR="00654FAD" w:rsidRPr="001A0405" w:rsidRDefault="00654FAD" w:rsidP="00C425EB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right="-107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Ноябрь-декабрь</w:t>
            </w:r>
          </w:p>
        </w:tc>
      </w:tr>
      <w:tr w:rsidR="00654FAD" w:rsidRPr="001A0405" w:rsidTr="00732B60">
        <w:trPr>
          <w:trHeight w:val="852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 w:rsidP="00732B60">
            <w:pPr>
              <w:snapToGrid w:val="0"/>
              <w:jc w:val="both"/>
              <w:rPr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  <w:u w:val="single"/>
              </w:rPr>
              <w:t xml:space="preserve">3. Финансово-экономическая экспертиза </w:t>
            </w:r>
            <w:proofErr w:type="gramStart"/>
            <w:r w:rsidRPr="001A0405">
              <w:rPr>
                <w:b/>
                <w:sz w:val="22"/>
                <w:szCs w:val="22"/>
                <w:u w:val="single"/>
              </w:rPr>
              <w:t>проектов решений Совета депутатов городского округа</w:t>
            </w:r>
            <w:proofErr w:type="gramEnd"/>
            <w:r w:rsidRPr="001A0405">
              <w:rPr>
                <w:b/>
                <w:sz w:val="22"/>
                <w:szCs w:val="22"/>
                <w:u w:val="single"/>
              </w:rPr>
              <w:t xml:space="preserve"> Кашира и муниципальных правовых актов органов местного самоуправления городского округа Кашира, а также муниципальных программ городского округа Кашира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3.1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191551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1A0405">
              <w:rPr>
                <w:sz w:val="22"/>
                <w:szCs w:val="22"/>
              </w:rPr>
              <w:t>экспертизы проекта решения Совета депутатов городского округа</w:t>
            </w:r>
            <w:proofErr w:type="gramEnd"/>
            <w:r w:rsidRPr="001A0405">
              <w:rPr>
                <w:sz w:val="22"/>
                <w:szCs w:val="22"/>
              </w:rPr>
              <w:t xml:space="preserve"> Кашира «О бюджете городского округа Кашира на 202</w:t>
            </w:r>
            <w:r w:rsidR="00191551" w:rsidRPr="001A0405">
              <w:rPr>
                <w:sz w:val="22"/>
                <w:szCs w:val="22"/>
              </w:rPr>
              <w:t>2</w:t>
            </w:r>
            <w:r w:rsidRPr="001A0405">
              <w:rPr>
                <w:sz w:val="22"/>
                <w:szCs w:val="22"/>
              </w:rPr>
              <w:t xml:space="preserve"> год и на плановый период 202</w:t>
            </w:r>
            <w:r w:rsidR="00191551" w:rsidRPr="001A0405">
              <w:rPr>
                <w:sz w:val="22"/>
                <w:szCs w:val="22"/>
              </w:rPr>
              <w:t>3</w:t>
            </w:r>
            <w:r w:rsidRPr="001A0405">
              <w:rPr>
                <w:sz w:val="22"/>
                <w:szCs w:val="22"/>
              </w:rPr>
              <w:t xml:space="preserve"> и 202</w:t>
            </w:r>
            <w:r w:rsidR="00191551" w:rsidRPr="001A0405">
              <w:rPr>
                <w:sz w:val="22"/>
                <w:szCs w:val="22"/>
              </w:rPr>
              <w:t>4</w:t>
            </w:r>
            <w:r w:rsidRPr="001A0405">
              <w:rPr>
                <w:sz w:val="22"/>
                <w:szCs w:val="22"/>
              </w:rPr>
              <w:t xml:space="preserve"> годов». Подготовка и представление в Совет депутатов заключения по проекту решения Совета.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Октябрь-Ноябрь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3.2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191551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Экспертиза и подготовка заключений на проекты решений Совета депутатов Городского округа Кашира «О внесении изменений в решение «О бюджете городского округа Кашира на 202</w:t>
            </w:r>
            <w:r w:rsidR="00191551" w:rsidRPr="001A0405">
              <w:rPr>
                <w:sz w:val="22"/>
                <w:szCs w:val="22"/>
              </w:rPr>
              <w:t>1</w:t>
            </w:r>
            <w:r w:rsidRPr="001A0405">
              <w:rPr>
                <w:sz w:val="22"/>
                <w:szCs w:val="22"/>
              </w:rPr>
              <w:t xml:space="preserve"> год и плановый период 202</w:t>
            </w:r>
            <w:r w:rsidR="00191551" w:rsidRPr="001A0405">
              <w:rPr>
                <w:sz w:val="22"/>
                <w:szCs w:val="22"/>
              </w:rPr>
              <w:t>2</w:t>
            </w:r>
            <w:r w:rsidRPr="001A0405">
              <w:rPr>
                <w:sz w:val="22"/>
                <w:szCs w:val="22"/>
              </w:rPr>
              <w:t xml:space="preserve"> и 202</w:t>
            </w:r>
            <w:r w:rsidR="00191551" w:rsidRPr="001A0405">
              <w:rPr>
                <w:sz w:val="22"/>
                <w:szCs w:val="22"/>
              </w:rPr>
              <w:t>3</w:t>
            </w:r>
            <w:r w:rsidRPr="001A0405">
              <w:rPr>
                <w:sz w:val="22"/>
                <w:szCs w:val="22"/>
              </w:rPr>
              <w:t xml:space="preserve"> годов»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 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По мере поступления в течение года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3.3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Проведение финансово-экономической экспертизы проектов муниципальных правовых актов и муниципальных программ в части, касающейся </w:t>
            </w:r>
            <w:r w:rsidRPr="001A0405">
              <w:rPr>
                <w:bCs/>
                <w:sz w:val="22"/>
                <w:szCs w:val="22"/>
              </w:rPr>
              <w:t xml:space="preserve">расходных обязательств городского </w:t>
            </w:r>
            <w:r w:rsidRPr="001A0405">
              <w:rPr>
                <w:bCs/>
                <w:sz w:val="22"/>
                <w:szCs w:val="22"/>
              </w:rPr>
              <w:lastRenderedPageBreak/>
              <w:t>округа Кашира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5470B0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lastRenderedPageBreak/>
              <w:t xml:space="preserve">Председатель, заместитель председателя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По мере поступления в течение года 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Оценка эффективности предоставления налоговых и иных льгот и преимуществ за счет средств бюджета городского округа Кашира с подготовкой заключения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 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По мере поступления в течение года </w:t>
            </w:r>
          </w:p>
        </w:tc>
      </w:tr>
      <w:tr w:rsidR="00654FAD" w:rsidRPr="001A0405" w:rsidTr="00732B60">
        <w:trPr>
          <w:trHeight w:val="568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 w:rsidP="00732B60">
            <w:pPr>
              <w:snapToGrid w:val="0"/>
              <w:jc w:val="both"/>
              <w:rPr>
                <w:sz w:val="22"/>
                <w:szCs w:val="22"/>
              </w:rPr>
            </w:pPr>
            <w:r w:rsidRPr="001A0405">
              <w:rPr>
                <w:b/>
                <w:sz w:val="22"/>
                <w:szCs w:val="22"/>
                <w:u w:val="single"/>
              </w:rPr>
              <w:t>4. Организационно-методические мероприятия, участие в законотворческой деятельности, иные вопросы деятельности контрольно-счетной палаты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191551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Подготовка отчета о деятельности Контрольно-счетной палаты за 20</w:t>
            </w:r>
            <w:r w:rsidR="00191551" w:rsidRPr="001A0405">
              <w:rPr>
                <w:sz w:val="22"/>
                <w:szCs w:val="22"/>
              </w:rPr>
              <w:t>20</w:t>
            </w:r>
            <w:r w:rsidRPr="001A0405">
              <w:rPr>
                <w:sz w:val="22"/>
                <w:szCs w:val="22"/>
              </w:rPr>
              <w:t xml:space="preserve"> год и представление его в Совет депутатов городского округа Кашира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Февраль-Март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Подготовка и представление в Совет депутатов </w:t>
            </w:r>
            <w:proofErr w:type="gramStart"/>
            <w:r w:rsidRPr="001A0405">
              <w:rPr>
                <w:sz w:val="22"/>
                <w:szCs w:val="22"/>
              </w:rPr>
              <w:t>Информации</w:t>
            </w:r>
            <w:proofErr w:type="gramEnd"/>
            <w:r w:rsidRPr="001A0405">
              <w:rPr>
                <w:sz w:val="22"/>
                <w:szCs w:val="22"/>
              </w:rPr>
              <w:t xml:space="preserve"> о результатах проведенных контрольных и экспертно-аналитических мероприятий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7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По                завершении    мероприятий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Участие в заседаниях Совета депутатов, его постоянных депутатских комиссий и рабочих групп, заседаниях иных органов местного управления Городского округа Кашира по вопросам, отнесенным к полномочиям Контрольно-счетной палаты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  <w:p w:rsidR="00654FAD" w:rsidRPr="001A0405" w:rsidRDefault="00654FAD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 w:right="-108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По плану работы Совета депутатов, </w:t>
            </w:r>
            <w:proofErr w:type="spellStart"/>
            <w:proofErr w:type="gramStart"/>
            <w:r w:rsidRPr="001A0405"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Актуализация утвержденных и разработка и утверждение новых стандартов внешнего муниципального финансового контроля и методических материалов Контрольно-счетной палаты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 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Подготовка предложений по внесению изменений в муниципальные правовые акты по вопросам совершенствования бюджетного процесса в городском округе Кашира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 w:right="-52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По мере     </w:t>
            </w:r>
            <w:proofErr w:type="spellStart"/>
            <w:proofErr w:type="gramStart"/>
            <w:r w:rsidRPr="001A0405">
              <w:rPr>
                <w:sz w:val="22"/>
                <w:szCs w:val="22"/>
              </w:rPr>
              <w:t>необходи</w:t>
            </w:r>
            <w:proofErr w:type="spellEnd"/>
            <w:r w:rsidRPr="001A0405">
              <w:rPr>
                <w:sz w:val="22"/>
                <w:szCs w:val="22"/>
              </w:rPr>
              <w:t>-мости</w:t>
            </w:r>
            <w:proofErr w:type="gramEnd"/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Участие в мероприятиях, проводимых Советом контрольно-счетных органов при Контрольно-счетной палате Московской области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По плану Совета 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Подготовка отчетов о деятельности Контрольно-счетной палаты и размещение их в ведомственной информационной системе Контрольно-счетной палаты Московской области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 w:right="-52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A0405">
              <w:rPr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Подготовка информации о результатах проведенных контрольных и экспертно-аналитических мероприятий для размещения на официальном сайте администрации городского округа Кашира Московской области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 течение года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4.9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Подготовка и направление информации о результатах деятельности Контрольно-счетной палаты на Портал Счетной палаты Российской Федерации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62403A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 течение года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right="-70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4.10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Рассмотрение писем, обращений и иных документов, поступающих в Контрольно-счетную палату, подготовка и представление заключений или письменных ответов на запросы по вопросам, относящимся к полномочиям Контрольно-счетной палаты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62403A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 течение года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right="-70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4.11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Обобщение информации и контроль над устранением нарушений, выявленных Контрольно-счетной палатой по результатам контрольных и экспертно-аналитических </w:t>
            </w:r>
            <w:r w:rsidRPr="001A0405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62403A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lastRenderedPageBreak/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 течение года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lastRenderedPageBreak/>
              <w:t>4.12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BD45C0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Разработка и утверждение Плана работы Контрольно-счетной палаты на 202</w:t>
            </w:r>
            <w:r w:rsidR="00BD45C0" w:rsidRPr="001A0405">
              <w:rPr>
                <w:sz w:val="22"/>
                <w:szCs w:val="22"/>
              </w:rPr>
              <w:t>2</w:t>
            </w:r>
            <w:r w:rsidRPr="001A040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Декабрь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4.13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Проведение занятий со специалистами Контрольно-счетной палаты по профессиональной деятельности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 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7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Постоянно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4.14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Повышение квалификации сотрудников Контрольно-счетной палаты и изучение опыта работы других контрольно-счетных органов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62403A">
            <w:pPr>
              <w:ind w:left="72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 течение года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4.15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Документационное обеспечение деятельности Контрольно-счетной палаты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62403A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 течение года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4.16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 w:right="-108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Материально-техническое обеспечение деятельности Контрольно-счетной палаты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 течение года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4.17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Организация составления и исполнения сметы расходов Контрольно-счетной палаты на текущий год и плановый период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 w:right="-75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В </w:t>
            </w:r>
            <w:proofErr w:type="gramStart"/>
            <w:r w:rsidRPr="001A0405">
              <w:rPr>
                <w:sz w:val="22"/>
                <w:szCs w:val="22"/>
              </w:rPr>
              <w:t>установлен-</w:t>
            </w:r>
            <w:proofErr w:type="spellStart"/>
            <w:r w:rsidRPr="001A040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1A0405">
              <w:rPr>
                <w:sz w:val="22"/>
                <w:szCs w:val="22"/>
              </w:rPr>
              <w:t xml:space="preserve"> сроки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4.18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Осуществление организации планирования и проведения закупок товаров, работ и услуг для нужд Контрольно-счетной палаты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специалист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 течение года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4.19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Взаимодействие с территориальными органами Федерального казначейства, иными контрольными, надзорными и правоохранительными органами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 течение года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4.20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Личный прием граждан в Контрольно-счетной палате городского округа Кашира и работа с обращениями граждан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ind w:lef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 течение года</w:t>
            </w:r>
          </w:p>
        </w:tc>
      </w:tr>
      <w:tr w:rsidR="00654FAD" w:rsidRPr="001A0405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4.21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 w:rsidP="00D16929">
            <w:pPr>
              <w:ind w:left="72"/>
              <w:jc w:val="both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Участие в работе Комиссии по этике контрольно-счетных органов при Контрольно-счетной палате Московской области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1A0405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A0405" w:rsidRDefault="00654FAD" w:rsidP="005470B0">
            <w:pPr>
              <w:ind w:left="-108"/>
              <w:jc w:val="center"/>
              <w:rPr>
                <w:sz w:val="22"/>
                <w:szCs w:val="22"/>
              </w:rPr>
            </w:pPr>
            <w:r w:rsidRPr="001A0405">
              <w:rPr>
                <w:sz w:val="22"/>
                <w:szCs w:val="22"/>
              </w:rPr>
              <w:t>В течение года</w:t>
            </w:r>
          </w:p>
        </w:tc>
      </w:tr>
    </w:tbl>
    <w:p w:rsidR="002916BB" w:rsidRDefault="002916BB"/>
    <w:p w:rsidR="002916BB" w:rsidRPr="003C4D74" w:rsidRDefault="002916BB"/>
    <w:sectPr w:rsidR="002916BB" w:rsidRPr="003C4D74" w:rsidSect="003C4D74">
      <w:footerReference w:type="default" r:id="rId7"/>
      <w:pgSz w:w="11906" w:h="16838"/>
      <w:pgMar w:top="1134" w:right="567" w:bottom="764" w:left="127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04" w:rsidRDefault="00C41704">
      <w:r>
        <w:separator/>
      </w:r>
    </w:p>
  </w:endnote>
  <w:endnote w:type="continuationSeparator" w:id="0">
    <w:p w:rsidR="00C41704" w:rsidRDefault="00C4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B" w:rsidRDefault="00E6762D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 wp14:anchorId="4DEB3915" wp14:editId="53F9B2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16BB" w:rsidRDefault="00E6762D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0472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15pt;margin-top:.05pt;width:7.05pt;height:16.1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AN9/1L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:rsidR="002916BB" w:rsidRDefault="00E6762D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0472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04" w:rsidRDefault="00C41704">
      <w:r>
        <w:separator/>
      </w:r>
    </w:p>
  </w:footnote>
  <w:footnote w:type="continuationSeparator" w:id="0">
    <w:p w:rsidR="00C41704" w:rsidRDefault="00C4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B"/>
    <w:rsid w:val="00057E56"/>
    <w:rsid w:val="000704DF"/>
    <w:rsid w:val="000C5BF1"/>
    <w:rsid w:val="000C5F02"/>
    <w:rsid w:val="001413C8"/>
    <w:rsid w:val="00191551"/>
    <w:rsid w:val="001A0405"/>
    <w:rsid w:val="001F77E7"/>
    <w:rsid w:val="00240BFC"/>
    <w:rsid w:val="00272658"/>
    <w:rsid w:val="002778D7"/>
    <w:rsid w:val="002814E1"/>
    <w:rsid w:val="002916BB"/>
    <w:rsid w:val="002B09EA"/>
    <w:rsid w:val="002F5108"/>
    <w:rsid w:val="00302305"/>
    <w:rsid w:val="003245F0"/>
    <w:rsid w:val="00357B8F"/>
    <w:rsid w:val="00394302"/>
    <w:rsid w:val="00395C6F"/>
    <w:rsid w:val="003A63C6"/>
    <w:rsid w:val="003C0B7B"/>
    <w:rsid w:val="003C4D74"/>
    <w:rsid w:val="003E0805"/>
    <w:rsid w:val="003F2995"/>
    <w:rsid w:val="00412766"/>
    <w:rsid w:val="00434875"/>
    <w:rsid w:val="004F3B1F"/>
    <w:rsid w:val="005470B0"/>
    <w:rsid w:val="005A0472"/>
    <w:rsid w:val="005F53CE"/>
    <w:rsid w:val="006012EA"/>
    <w:rsid w:val="0061015A"/>
    <w:rsid w:val="0062403A"/>
    <w:rsid w:val="00654FAD"/>
    <w:rsid w:val="00660075"/>
    <w:rsid w:val="006C2E70"/>
    <w:rsid w:val="006E5125"/>
    <w:rsid w:val="00701E02"/>
    <w:rsid w:val="007123EB"/>
    <w:rsid w:val="00732B60"/>
    <w:rsid w:val="007D0EBE"/>
    <w:rsid w:val="007E6CF0"/>
    <w:rsid w:val="00853012"/>
    <w:rsid w:val="00854CC6"/>
    <w:rsid w:val="008C5E26"/>
    <w:rsid w:val="008D73B3"/>
    <w:rsid w:val="008F4A2A"/>
    <w:rsid w:val="00931170"/>
    <w:rsid w:val="00981814"/>
    <w:rsid w:val="00986C24"/>
    <w:rsid w:val="009B39F0"/>
    <w:rsid w:val="009B4957"/>
    <w:rsid w:val="009F775B"/>
    <w:rsid w:val="00A545B2"/>
    <w:rsid w:val="00AF727F"/>
    <w:rsid w:val="00B008F3"/>
    <w:rsid w:val="00B421D7"/>
    <w:rsid w:val="00B42E4A"/>
    <w:rsid w:val="00B724DF"/>
    <w:rsid w:val="00B923C8"/>
    <w:rsid w:val="00BA45B0"/>
    <w:rsid w:val="00BD45C0"/>
    <w:rsid w:val="00C41704"/>
    <w:rsid w:val="00C83291"/>
    <w:rsid w:val="00CD1380"/>
    <w:rsid w:val="00D16929"/>
    <w:rsid w:val="00D16B7E"/>
    <w:rsid w:val="00D214C6"/>
    <w:rsid w:val="00D22B7F"/>
    <w:rsid w:val="00D629FB"/>
    <w:rsid w:val="00D77777"/>
    <w:rsid w:val="00D97B23"/>
    <w:rsid w:val="00DA6B0B"/>
    <w:rsid w:val="00DC2B7E"/>
    <w:rsid w:val="00DD1FC1"/>
    <w:rsid w:val="00DD326C"/>
    <w:rsid w:val="00DF22AF"/>
    <w:rsid w:val="00E1031D"/>
    <w:rsid w:val="00E157B7"/>
    <w:rsid w:val="00E37263"/>
    <w:rsid w:val="00E436C5"/>
    <w:rsid w:val="00E6762D"/>
    <w:rsid w:val="00E87E44"/>
    <w:rsid w:val="00EB0776"/>
    <w:rsid w:val="00EB4F39"/>
    <w:rsid w:val="00ED0356"/>
    <w:rsid w:val="00EE5780"/>
    <w:rsid w:val="00F42A2E"/>
    <w:rsid w:val="00FB2C81"/>
    <w:rsid w:val="00FC59D8"/>
    <w:rsid w:val="00FD05CF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trike w:val="0"/>
      <w:dstrike w:val="0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trike w:val="0"/>
      <w:dstrike w:val="0"/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trike w:val="0"/>
      <w:dstrike w:val="0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a">
    <w:name w:val="Strong"/>
    <w:basedOn w:val="a0"/>
    <w:uiPriority w:val="22"/>
    <w:qFormat/>
    <w:rsid w:val="00FF0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trike w:val="0"/>
      <w:dstrike w:val="0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trike w:val="0"/>
      <w:dstrike w:val="0"/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trike w:val="0"/>
      <w:dstrike w:val="0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a">
    <w:name w:val="Strong"/>
    <w:basedOn w:val="a0"/>
    <w:uiPriority w:val="22"/>
    <w:qFormat/>
    <w:rsid w:val="00FF0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2021-01-27T11:17:00Z</cp:lastPrinted>
  <dcterms:created xsi:type="dcterms:W3CDTF">2020-12-07T08:23:00Z</dcterms:created>
  <dcterms:modified xsi:type="dcterms:W3CDTF">2021-01-28T08:46:00Z</dcterms:modified>
  <dc:language>en-US</dc:language>
</cp:coreProperties>
</file>