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3" w:rsidRPr="00C323B3" w:rsidRDefault="00D95F78" w:rsidP="00B647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по соблюдению требований, предъявляемых</w:t>
      </w:r>
      <w:bookmarkStart w:id="0" w:name="_GoBack"/>
      <w:bookmarkEnd w:id="0"/>
      <w:r w:rsidR="00B6471C" w:rsidRPr="00C323B3">
        <w:rPr>
          <w:rFonts w:ascii="Times New Roman" w:hAnsi="Times New Roman" w:cs="Times New Roman"/>
          <w:b/>
          <w:sz w:val="28"/>
          <w:szCs w:val="28"/>
        </w:rPr>
        <w:t xml:space="preserve"> к польз</w:t>
      </w:r>
      <w:r w:rsidR="00C323B3" w:rsidRPr="00C323B3">
        <w:rPr>
          <w:rFonts w:ascii="Times New Roman" w:hAnsi="Times New Roman" w:cs="Times New Roman"/>
          <w:b/>
          <w:sz w:val="28"/>
          <w:szCs w:val="28"/>
        </w:rPr>
        <w:t>ователям и собственникам земель сельскохозяйственного назначения.</w:t>
      </w:r>
    </w:p>
    <w:p w:rsidR="00C323B3" w:rsidRDefault="00C323B3" w:rsidP="00C323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643" w:rsidRPr="00F46643" w:rsidRDefault="00F46643" w:rsidP="00C323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F46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F46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16.07.1998 № 101-ФЗ «О государственном регулировании обеспечения плодородия земель сельскохозяйственного назначения»</w:t>
        </w:r>
      </w:hyperlink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F46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  </w:r>
      </w:hyperlink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собственникам и арендаторам земельных участков, необходимо: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Использовать земельные участки категории сельскохозяйственного назначения в соответствии с их разрешенным использованием для ведения сельскохозяйственного производства или осуществления иной связанной с сельскохозяйственным производством деятельности (ст. 42 ЗК РФ).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мероприятия по защите сельскохозяйственных угодий от зарастания деревьями и кустарниками, сорными растениями (ст. 13 ЗК РФ).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Сохранять достигнутый уровень мелиорации земель (ст. 13 ЗК РФ).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Проводить мероприятия по защите земель от водной и ветровой эрозии, селей, подтопления, заболачивания, вторичного засоления, иссушения, уплотнения (ст. 13 ЗК РФ).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допускать загрязнение почв химическими веществами, микроорганизмами и отходами производства и потребления (ст. 13, 42 ЗК РФ).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использовании пестицидов осуществлять контроль за содержанием в почвах остаточных количеств пестицидов и опасных компонентов использованных препаратов (</w:t>
      </w:r>
      <w:hyperlink r:id="rId8" w:history="1">
        <w:r w:rsidRPr="00F46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21.1.1 СанПин 1.2.2584-10</w:t>
        </w:r>
      </w:hyperlink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допускать деградацию, порчу и уничтожение земель и почв (ст. 13, 42 ЗК РФ).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Проводить работы по уходу и уборке урожая многолетних насаждений и осуществлять раскорчевку списанных многолетних насаждений (Постановление Правительства РФ № 369). </w:t>
      </w:r>
    </w:p>
    <w:p w:rsidR="00F46643" w:rsidRPr="00F46643" w:rsidRDefault="00F46643" w:rsidP="00F466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Проводить мероприятия по воспроизводству плодородия земель сельскохозяйственного назначения (ст. 13 ЗК РФ, ст. 1, 8 ФЗ-№ 101):</w:t>
      </w:r>
    </w:p>
    <w:p w:rsidR="004E0274" w:rsidRDefault="00F46643" w:rsidP="00F466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агротехнические мероприятия (вспашка, боронование, дискование, сенокошение и др.);</w:t>
      </w: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агрохимические мероприятия (внесение органических и минеральных </w:t>
      </w: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удобрений, известкование кислых почв, фосфоритование с учетом данных агрохимического обследования почв);</w:t>
      </w: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мелиоративные мероприятия (проектирование, строительство, эксплуатация и реконструкция мелиоративных систем и отде</w:t>
      </w:r>
      <w:r w:rsidRPr="00F4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расположенных гидротехнических сооружений, создание систем защитных лесных насаждений, проведение культуртехнических работ, работ по улучшению химических и физических свойств почв);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фитосанитарные мероприятия (устранение засоренности почв сорными растениями, зараженности почв болезнями и вредителями сельскохозяйственных растений);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противоэрозионные мероприятия (защита почв от водной, ветровой и механической эрозии).</w:t>
      </w:r>
    </w:p>
    <w:p w:rsidR="00C323B3" w:rsidRPr="00C323B3" w:rsidRDefault="00C323B3" w:rsidP="00C323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3B3" w:rsidRDefault="00C323B3" w:rsidP="00C323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ответственности, предусмотренные КоАП РФ за нарушение требований земельного законодательства</w:t>
      </w:r>
    </w:p>
    <w:p w:rsidR="00C323B3" w:rsidRDefault="00C323B3" w:rsidP="00C323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3B3" w:rsidRPr="00C323B3" w:rsidRDefault="00C323B3" w:rsidP="00C323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Статья 8.6. Порча земель</w:t>
      </w:r>
    </w:p>
    <w:p w:rsidR="00C323B3" w:rsidRDefault="00C323B3" w:rsidP="00C323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1. Самовольное снятие или перемещение плодородного слоя почвы -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C323B3" w:rsidRDefault="00C323B3" w:rsidP="00C323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3B3" w:rsidRPr="00C323B3" w:rsidRDefault="00C323B3" w:rsidP="00C323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lastRenderedPageBreak/>
        <w:t>Статья 8.7. Невыполнение обязанностей по рекультивации земель, обязательных мероприятий по улучшению земель и охране почв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1.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C323B3" w:rsidRDefault="00C323B3" w:rsidP="00C323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3B3" w:rsidRPr="00C323B3" w:rsidRDefault="00C323B3" w:rsidP="00C323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C323B3">
        <w:rPr>
          <w:rFonts w:ascii="Times New Roman" w:hAnsi="Times New Roman" w:cs="Times New Roman"/>
          <w:sz w:val="28"/>
          <w:szCs w:val="28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9" w:history="1">
        <w:r w:rsidRPr="00C3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3B3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10" w:history="1">
        <w:r w:rsidRPr="00C3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3B3"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ar9" w:history="1">
        <w:r w:rsidRPr="00C323B3">
          <w:rPr>
            <w:rFonts w:ascii="Times New Roman" w:hAnsi="Times New Roman" w:cs="Times New Roman"/>
            <w:color w:val="0000FF"/>
            <w:sz w:val="28"/>
            <w:szCs w:val="28"/>
          </w:rPr>
          <w:t>частью 2.1</w:t>
        </w:r>
      </w:hyperlink>
      <w:r w:rsidRPr="00C323B3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C323B3">
        <w:rPr>
          <w:rFonts w:ascii="Times New Roman" w:hAnsi="Times New Roman" w:cs="Times New Roman"/>
          <w:sz w:val="28"/>
          <w:szCs w:val="28"/>
        </w:rPr>
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</w:r>
      <w:hyperlink r:id="rId11" w:history="1">
        <w:r w:rsidRPr="00C3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3B3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2" w:history="1">
        <w:r w:rsidRPr="00C323B3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6</w:t>
        </w:r>
      </w:hyperlink>
      <w:r w:rsidRPr="00C323B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N 101-ФЗ "Об обороте земель сельскохозяйственного назначения", -</w:t>
      </w:r>
    </w:p>
    <w:p w:rsidR="00C323B3" w:rsidRPr="00C323B3" w:rsidRDefault="00C323B3" w:rsidP="00C323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B3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C323B3" w:rsidRDefault="00C323B3" w:rsidP="00593A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</w:p>
    <w:p w:rsidR="00593A8C" w:rsidRPr="00593A8C" w:rsidRDefault="00F46643" w:rsidP="00593A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A8C">
        <w:rPr>
          <w:rFonts w:ascii="Times New Roman" w:hAnsi="Times New Roman" w:cs="Times New Roman"/>
          <w:sz w:val="28"/>
          <w:szCs w:val="28"/>
        </w:rPr>
        <w:t>Согласно п. 5.1 ст. 7. Закона Московской области от 02.12.2006 г. N 212/2006-ОЗ  "Об обеспечении плодородия земель сельскохозяйственного назначения в Московской области"</w:t>
      </w:r>
      <w:r w:rsidR="00593A8C" w:rsidRPr="00593A8C">
        <w:rPr>
          <w:rFonts w:ascii="Times New Roman" w:hAnsi="Times New Roman" w:cs="Times New Roman"/>
          <w:sz w:val="28"/>
          <w:szCs w:val="28"/>
        </w:rPr>
        <w:t xml:space="preserve"> собственники, землевладельцы, землепользователи и арендаторы земельных участков обязаны получить паспорт плодородия земельного участка</w:t>
      </w:r>
    </w:p>
    <w:p w:rsidR="00593A8C" w:rsidRPr="00593A8C" w:rsidRDefault="00593A8C" w:rsidP="00593A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A8C">
        <w:rPr>
          <w:rFonts w:ascii="Times New Roman" w:hAnsi="Times New Roman" w:cs="Times New Roman"/>
          <w:sz w:val="28"/>
          <w:szCs w:val="28"/>
        </w:rPr>
        <w:t>Паспорт плодородия земельного участка является документом, характеризующим уровень почвенного плодородия и его изменения в процессе хозяйственного использования земельного участка.</w:t>
      </w:r>
    </w:p>
    <w:p w:rsidR="00593A8C" w:rsidRPr="00593A8C" w:rsidRDefault="00593A8C" w:rsidP="00593A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A8C">
        <w:rPr>
          <w:rFonts w:ascii="Times New Roman" w:hAnsi="Times New Roman" w:cs="Times New Roman"/>
          <w:sz w:val="28"/>
          <w:szCs w:val="28"/>
        </w:rPr>
        <w:t xml:space="preserve">Паспорт плодородия земельного участка оформляется на основе результатов проведения специализированной организацией почвенных, агрохимических, фитосанитарных и эколого-токсикологических </w:t>
      </w:r>
      <w:r w:rsidRPr="00593A8C">
        <w:rPr>
          <w:rFonts w:ascii="Times New Roman" w:hAnsi="Times New Roman" w:cs="Times New Roman"/>
          <w:sz w:val="28"/>
          <w:szCs w:val="28"/>
        </w:rPr>
        <w:lastRenderedPageBreak/>
        <w:t>обследований и передается собственникам, землевладельцам, землепользователям и (или) арендаторам земельных участков.</w:t>
      </w:r>
    </w:p>
    <w:p w:rsidR="00593A8C" w:rsidRPr="00593A8C" w:rsidRDefault="00593A8C" w:rsidP="00593A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A8C">
        <w:rPr>
          <w:rFonts w:ascii="Times New Roman" w:hAnsi="Times New Roman" w:cs="Times New Roman"/>
          <w:sz w:val="28"/>
          <w:szCs w:val="28"/>
        </w:rPr>
        <w:t>В случае перехода права на земельный участок прежний собственник, землевладелец, землепользователь и (или) арендатор земельного участка передает Паспорт плодородия земельного участка новому собственнику, землевладельцу, землепользователю и (или) арендатору.</w:t>
      </w:r>
    </w:p>
    <w:p w:rsidR="00593A8C" w:rsidRPr="00593A8C" w:rsidRDefault="00593A8C" w:rsidP="00593A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документ предоставляется Министерством сельского хозяйства и продовольствия Московской области. Подробнее с процедурой оказания данной государственной </w:t>
      </w:r>
      <w:r w:rsidR="00BC0A94">
        <w:rPr>
          <w:rFonts w:ascii="Times New Roman" w:hAnsi="Times New Roman" w:cs="Times New Roman"/>
          <w:sz w:val="28"/>
          <w:szCs w:val="28"/>
        </w:rPr>
        <w:t>услуги можно ознакомиться на сайте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A94">
        <w:rPr>
          <w:rFonts w:ascii="Times New Roman" w:hAnsi="Times New Roman" w:cs="Times New Roman"/>
          <w:sz w:val="28"/>
          <w:szCs w:val="28"/>
          <w:u w:val="single"/>
        </w:rPr>
        <w:t>http://msh.mosreg.ru/</w:t>
      </w:r>
    </w:p>
    <w:p w:rsidR="00F46643" w:rsidRDefault="00F46643" w:rsidP="00593A8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46643" w:rsidRPr="00F46643" w:rsidRDefault="00F46643" w:rsidP="00593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6643" w:rsidRPr="00F4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0"/>
    <w:rsid w:val="004E0274"/>
    <w:rsid w:val="00576000"/>
    <w:rsid w:val="00593A8C"/>
    <w:rsid w:val="00B6471C"/>
    <w:rsid w:val="00BC0A94"/>
    <w:rsid w:val="00C323B3"/>
    <w:rsid w:val="00D95F78"/>
    <w:rsid w:val="00F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6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6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32.ru/files/npa/SanPin1.2.2584-1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hn32.ru/files/npa/post_369.docx" TargetMode="External"/><Relationship Id="rId12" Type="http://schemas.openxmlformats.org/officeDocument/2006/relationships/hyperlink" Target="consultantplus://offline/ref=C55A966E652B3C0EE671BD2D4FB3CD5A3750CFC2631A091859660B878EEEA24BD1C6CA29G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hn32.ru/files/npa/FZ_plodorodie.docx" TargetMode="External"/><Relationship Id="rId11" Type="http://schemas.openxmlformats.org/officeDocument/2006/relationships/hyperlink" Target="consultantplus://offline/ref=C55A966E652B3C0EE671BD2D4FB3CD5A3750CFC2631A091859660B878E2EGEL" TargetMode="External"/><Relationship Id="rId5" Type="http://schemas.openxmlformats.org/officeDocument/2006/relationships/hyperlink" Target="http://rshn32.ru/files/npa/zem_kodeks.docx" TargetMode="External"/><Relationship Id="rId10" Type="http://schemas.openxmlformats.org/officeDocument/2006/relationships/hyperlink" Target="consultantplus://offline/ref=C55A966E652B3C0EE671BD2D4FB3CD5A3750CFC2631A091859660B878E2E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A966E652B3C0EE671BD2D4FB3CD5A3750CFC2631A091859660B878E2EG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2017-12-26T12:22:00Z</cp:lastPrinted>
  <dcterms:created xsi:type="dcterms:W3CDTF">2017-12-27T11:08:00Z</dcterms:created>
  <dcterms:modified xsi:type="dcterms:W3CDTF">2017-12-27T13:09:00Z</dcterms:modified>
</cp:coreProperties>
</file>