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– Газораспределительная сеть д. </w:t>
            </w:r>
            <w:proofErr w:type="spellStart"/>
            <w:r w:rsidR="006856EA">
              <w:rPr>
                <w:rFonts w:eastAsia="Calibri"/>
                <w:sz w:val="22"/>
                <w:szCs w:val="22"/>
                <w:u w:val="single"/>
              </w:rPr>
              <w:t>Кокино</w:t>
            </w:r>
            <w:proofErr w:type="spellEnd"/>
            <w:r w:rsidR="006856EA">
              <w:rPr>
                <w:rFonts w:eastAsia="Calibri"/>
                <w:sz w:val="22"/>
                <w:szCs w:val="22"/>
                <w:u w:val="single"/>
              </w:rPr>
              <w:t>, кадастровый номер 50:37:0020207:110,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6856EA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6856EA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</w:t>
            </w:r>
            <w:r w:rsidR="006856EA"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>99/2021/391580092 от 05.05.2021)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EA" w:rsidRDefault="006856EA" w:rsidP="00081ABC">
            <w:pPr>
              <w:autoSpaceDE w:val="0"/>
              <w:ind w:left="57" w:right="57"/>
              <w:rPr>
                <w:sz w:val="22"/>
                <w:szCs w:val="22"/>
              </w:rPr>
            </w:pPr>
            <w:proofErr w:type="gramStart"/>
            <w:r w:rsidRPr="00A81BCD">
              <w:rPr>
                <w:sz w:val="22"/>
                <w:szCs w:val="22"/>
              </w:rPr>
              <w:t>50:37:0030111:19, 50:37:0030111:28, 50:37:0030111:30, 50:37:0030111:48, 50:37:0030111:102, 50:37:0030111:103, 50:37:0030111:113, 50:37:0030111:142, 50:37:0030111:143, 50:37:0030111:144, 50:37:0030111:156, 50:37:0030111:159, 50:37:0030111:162, 50:37:0030111:166, 50:37:0030111:194</w:t>
            </w:r>
            <w:proofErr w:type="gramEnd"/>
            <w:r w:rsidRPr="00A81BCD">
              <w:rPr>
                <w:sz w:val="22"/>
                <w:szCs w:val="22"/>
              </w:rPr>
              <w:t xml:space="preserve">, </w:t>
            </w:r>
            <w:proofErr w:type="gramStart"/>
            <w:r w:rsidRPr="00A81BCD">
              <w:rPr>
                <w:sz w:val="22"/>
                <w:szCs w:val="22"/>
              </w:rPr>
              <w:t xml:space="preserve">50:37:0030111:202, 50:37:0030111:218, 50:37:0030111:219, 50:37:0030111:281, 50:37:0030111:515, </w:t>
            </w:r>
            <w:r w:rsidRPr="00A81BCD">
              <w:rPr>
                <w:sz w:val="22"/>
                <w:szCs w:val="22"/>
              </w:rPr>
              <w:lastRenderedPageBreak/>
              <w:t>50:37:0030111:626, 50:37:0030111:627, 50:37:0050401:538, 50:37:0030111:126, 50:37:0030111:221, 50:37:0030111:240, 50:37:0030111:275, 50:37:0030111:280, 50:37:0030111:286, 50:37:0030111:287</w:t>
            </w:r>
            <w:proofErr w:type="gramEnd"/>
            <w:r w:rsidRPr="00A81BCD">
              <w:rPr>
                <w:sz w:val="22"/>
                <w:szCs w:val="22"/>
              </w:rPr>
              <w:t xml:space="preserve">, 50:37:0030111:288, 50:37:0030111:289, 50:37:0030106:7, 50:37:0030111:8, </w:t>
            </w:r>
          </w:p>
          <w:p w:rsidR="00BD67AD" w:rsidRPr="00FE14C7" w:rsidRDefault="006856EA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 w:rsidRPr="00A81BCD">
              <w:rPr>
                <w:sz w:val="22"/>
                <w:szCs w:val="22"/>
              </w:rPr>
              <w:t>50:37:0030111:9, 50:37:0030111:45, 50:37:0030111:103, 50:37:0030111:105, 50:37:0030111:106, 50:37:0030111:120, 50:37:0030111:132, 50:37:0030111:157, 50:37:0030111:168, 50:37:0060311:631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bookmarkStart w:id="0" w:name="_GoBack"/>
            <w:bookmarkEnd w:id="0"/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BB" w:rsidRDefault="00A038BB">
      <w:r>
        <w:separator/>
      </w:r>
    </w:p>
  </w:endnote>
  <w:endnote w:type="continuationSeparator" w:id="0">
    <w:p w:rsidR="00A038BB" w:rsidRDefault="00A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BB" w:rsidRDefault="00A038BB">
      <w:r>
        <w:separator/>
      </w:r>
    </w:p>
  </w:footnote>
  <w:footnote w:type="continuationSeparator" w:id="0">
    <w:p w:rsidR="00A038BB" w:rsidRDefault="00A0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856E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2021-05-26T10:48:00Z</dcterms:created>
  <dcterms:modified xsi:type="dcterms:W3CDTF">2021-05-26T10:59:00Z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