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2F" w:rsidRPr="00293146" w:rsidRDefault="00A86B2F" w:rsidP="000F780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93146">
        <w:rPr>
          <w:rFonts w:ascii="Times New Roman" w:hAnsi="Times New Roman" w:cs="Times New Roman"/>
          <w:b/>
          <w:sz w:val="24"/>
          <w:szCs w:val="28"/>
        </w:rPr>
        <w:t xml:space="preserve">О результатах участия председателя </w:t>
      </w:r>
      <w:r w:rsidR="002B75FB" w:rsidRPr="00293146">
        <w:rPr>
          <w:rFonts w:ascii="Times New Roman" w:hAnsi="Times New Roman" w:cs="Times New Roman"/>
          <w:b/>
          <w:color w:val="000000"/>
          <w:sz w:val="24"/>
          <w:szCs w:val="28"/>
        </w:rPr>
        <w:t>Контрольно-счетной палаты</w:t>
      </w:r>
      <w:r w:rsidRPr="002931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3146">
        <w:rPr>
          <w:rFonts w:ascii="Times New Roman" w:hAnsi="Times New Roman" w:cs="Times New Roman"/>
          <w:b/>
          <w:color w:val="000000"/>
          <w:sz w:val="24"/>
          <w:szCs w:val="28"/>
        </w:rPr>
        <w:t>городского округа Кашира</w:t>
      </w:r>
      <w:r w:rsidRPr="00293146">
        <w:rPr>
          <w:rFonts w:ascii="Times New Roman" w:hAnsi="Times New Roman" w:cs="Times New Roman"/>
          <w:b/>
          <w:sz w:val="24"/>
          <w:szCs w:val="28"/>
        </w:rPr>
        <w:t xml:space="preserve"> в судебных заседаниях по рассмотрению дел об административных правонарушениях</w:t>
      </w:r>
    </w:p>
    <w:p w:rsidR="001511CB" w:rsidRPr="00E63321" w:rsidRDefault="00F75C3C" w:rsidP="001511CB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proofErr w:type="gramStart"/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На 22 июня 2021 года п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о результатам рассмотрения мировыми судьями судебн</w:t>
      </w:r>
      <w:r w:rsidR="00A86B2F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ого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участк</w:t>
      </w:r>
      <w:r w:rsidR="00A86B2F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а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№ 66 Каширского судебного района Московской области</w:t>
      </w:r>
      <w:r w:rsidR="000C511B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6 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дел об административных правонарушениях, на основании 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протоколов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Контрольно-счетной палаты городского округа Кашира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 по результатам проведенного в 2020 году 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контрольного мероприятия «Проверка законности и обоснованности формирования прибыли в 2020 году, эффективности владения, пользования и распоряжения имуществом городского округа Кашира, переданным Муниципальному унитарному</w:t>
      </w:r>
      <w:proofErr w:type="gramEnd"/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предприятию «Водоканал»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, признаны виновными в совершении административных правонарушений и назначены административные наказания в виде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 w:rsidR="000C511B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3-х 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предупреждений и 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административных штрафов на общую сумму 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4</w:t>
      </w:r>
      <w:r w:rsidR="001511C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5,0 тыс. рублей должностным лицам:</w:t>
      </w:r>
    </w:p>
    <w:p w:rsidR="001511CB" w:rsidRPr="00E63321" w:rsidRDefault="001511CB" w:rsidP="001511C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1. </w:t>
      </w:r>
      <w:r w:rsidR="001A021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Исполнительному директору МУП «Водоканал» 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– в совершении административного правонарушения, предусмотренного ч.</w:t>
      </w:r>
      <w:r w:rsidR="001A021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4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 ст.15.15.</w:t>
      </w:r>
      <w:r w:rsidR="002B75FB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6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. Кодекса Российской Федерации об административных правонарушениях (далее – КоАП РФ), по факту </w:t>
      </w:r>
      <w:r w:rsidR="001A021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грубого искажения выраженных в денежном измерении показателей бухгалтерской отчетности за 2019, что привело к существенному искажению бухгалтерской отчетности</w:t>
      </w:r>
      <w:r w:rsidR="00E63321" w:rsidRPr="00E633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63321" w:rsidRPr="001253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чем на 10 %</w:t>
      </w:r>
      <w:r w:rsidR="001A021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(дело об административном правонарушении № </w:t>
      </w:r>
      <w:r w:rsidR="00F75C3C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5</w:t>
      </w:r>
      <w:r w:rsidR="001A021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-175/2021</w:t>
      </w:r>
      <w:r w:rsidR="00F75C3C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от 13.04.2021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)</w:t>
      </w:r>
      <w:r w:rsidR="001A0211" w:rsidRPr="00E63321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>1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</w:p>
    <w:p w:rsidR="005D71FA" w:rsidRDefault="001511CB" w:rsidP="00423A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2. </w:t>
      </w:r>
      <w:r w:rsidR="00423A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Исполнительному директору МУП «Водоканал» – в совершении административного правонарушения, предусмотренного ч.2 ст.15.15.6. </w:t>
      </w:r>
      <w:proofErr w:type="gramStart"/>
      <w:r w:rsidR="00423A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КоАП РФ, по факту искажения показателя бухгалтерской (финансовой) отчетности</w:t>
      </w:r>
      <w:r w:rsidR="00424915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за 2019 год</w:t>
      </w:r>
      <w:r w:rsidR="00423A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, выраженного в денежном измерении, которое привело к искажению информации об активах, и (или) обязательствах, и (или) о финансовом результате не менее чем на 1 процент, но не более чем на 10 процентов и на сумму, не превышающую ста тысяч рублей (дело об административном правонарушении № 5-176/2021 от 13.04.2021</w:t>
      </w:r>
      <w:proofErr w:type="gramEnd"/>
      <w:r w:rsidR="00423A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)</w:t>
      </w:r>
      <w:r w:rsidR="005D71FA" w:rsidRPr="00E63321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>2</w:t>
      </w:r>
      <w:r w:rsidR="005D71FA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</w:p>
    <w:p w:rsidR="00E63321" w:rsidRPr="00E63321" w:rsidRDefault="00E63321" w:rsidP="00423A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3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Г</w:t>
      </w:r>
      <w:r w:rsidRPr="0012531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лавно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</w:t>
      </w:r>
      <w:r w:rsidRPr="0012531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МУП «Водоканал» – в совершении административного правонарушения, предусмотренного ч.4 ст.15.15.6. Кодекса Российской Федерации об административных правонарушениях (далее – КоАП РФ), по факту грубого искажения выраженных в денежном измерении показателей бухгалтерской отчетности за 2019, что привело к существенному искажению бухгалтерской отчетности</w:t>
      </w:r>
      <w:r w:rsidRPr="00E633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53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чем на 10 %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(дело об административном правонарушении № 5-17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7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/2021 от 13.04.2021)</w:t>
      </w:r>
      <w:r w:rsidR="00074E7A" w:rsidRPr="00074E7A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 xml:space="preserve"> </w:t>
      </w:r>
      <w:r w:rsidR="00074E7A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>3</w:t>
      </w:r>
      <w:r w:rsidR="00074E7A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</w:p>
    <w:p w:rsidR="00E63321" w:rsidRDefault="002B5494" w:rsidP="00E633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4</w:t>
      </w:r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 </w:t>
      </w:r>
      <w:r w:rsid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Г</w:t>
      </w:r>
      <w:r w:rsidR="00E63321" w:rsidRPr="0012531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лавно</w:t>
      </w:r>
      <w:r w:rsidR="00E633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</w:t>
      </w:r>
      <w:r w:rsidR="00E63321" w:rsidRPr="0012531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бухгалтер</w:t>
      </w:r>
      <w:r w:rsidR="00E633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</w:t>
      </w:r>
      <w:r w:rsidR="00E63321" w:rsidRPr="0012531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МУП «Водоканал» – в совершении административного правонарушения, предусмотренного ч.2 ст.15.15.6. </w:t>
      </w:r>
      <w:proofErr w:type="gramStart"/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КоАП РФ, по факту искажения показателя бухгалтерской (финансовой) отчетности</w:t>
      </w:r>
      <w:r w:rsidR="00424915" w:rsidRPr="00424915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 w:rsidR="00424915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за 2019 год</w:t>
      </w:r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, выраженного в денежном измерении, которое привело к искажению информации об активах, и (или) обязательствах, и (или) о финансовом результате не менее чем на 1 процент, но не более чем на 10 процентов и на сумму, не превышающую ста тысяч рублей (дело об административном правонарушении № 5-17</w:t>
      </w:r>
      <w:r w:rsidR="00424915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8</w:t>
      </w:r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/2021 от 13.04.2021</w:t>
      </w:r>
      <w:proofErr w:type="gramEnd"/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)</w:t>
      </w:r>
      <w:r w:rsidR="00424915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>4</w:t>
      </w:r>
      <w:r w:rsidR="00E63321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</w:p>
    <w:p w:rsidR="00550F36" w:rsidRPr="00E63321" w:rsidRDefault="00550F36" w:rsidP="00550F36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5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Директору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МУП «Водоканал» – в совершении административного правонарушения, предусмотренного ч.4 ст.15.15.6. Кодекса Российской Федерации об административных правонарушениях (далее – КоАП РФ), по факту грубого искажения выраженных в денежном измерении показателей бухгалтерской отчетности за 2019, что привело к существенному искажению бухгалтерской отчетности</w:t>
      </w:r>
      <w:r w:rsidRPr="00E633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53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чем на 10 %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(дело об административном правонарушении № 5-1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93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/2021 от 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18.05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.2021)</w:t>
      </w:r>
      <w:r w:rsidRPr="00074E7A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 xml:space="preserve"> </w:t>
      </w:r>
      <w:r w:rsidR="00711EE8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>5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</w:p>
    <w:p w:rsidR="00550F36" w:rsidRDefault="00550F36" w:rsidP="00550F36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lastRenderedPageBreak/>
        <w:t>4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 </w:t>
      </w:r>
      <w:r w:rsidR="00711EE8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Директору</w:t>
      </w:r>
      <w:r w:rsidR="00711EE8"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МУП «Водоканал» – в совершении административного правонарушения, предусмотренного ч.2 ст.15.15.6. </w:t>
      </w:r>
      <w:proofErr w:type="gramStart"/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КоАП РФ, по факту искажения показателя бухгалтерской (финансовой) отчетности</w:t>
      </w:r>
      <w:r w:rsidRPr="00424915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за 2019 год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, выраженного в денежном измерении, которое привело к искажению информации об активах, и (или) обязательствах, и (или) о финансовом результате не менее чем на 1 процент, но не более чем на 10 процентов и на сумму, не превышающую ста тысяч рублей (дело об административном правонарушении № 5-1</w:t>
      </w:r>
      <w:r w:rsidR="00711EE8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94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/2021 от 1</w:t>
      </w:r>
      <w:r w:rsidR="00711EE8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8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.0</w:t>
      </w:r>
      <w:r w:rsidR="00711EE8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5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.2021</w:t>
      </w:r>
      <w:proofErr w:type="gramEnd"/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)</w:t>
      </w:r>
      <w:r w:rsidR="00711EE8">
        <w:rPr>
          <w:rFonts w:ascii="Times New Roman" w:eastAsia="Times New Roman" w:hAnsi="Times New Roman" w:cs="Times New Roman"/>
          <w:color w:val="04092A"/>
          <w:sz w:val="24"/>
          <w:szCs w:val="28"/>
          <w:vertAlign w:val="superscript"/>
          <w:lang w:eastAsia="ru-RU"/>
        </w:rPr>
        <w:t>6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</w:p>
    <w:p w:rsidR="003D3784" w:rsidRDefault="00077861" w:rsidP="00E633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Решения по делам 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об административн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ых правонарушениях размещены на официальном сайте</w:t>
      </w:r>
      <w:r w:rsidRPr="00E6332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r w:rsidRPr="0007786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Мирово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го</w:t>
      </w:r>
      <w:r w:rsidRPr="00077861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судья судебного участка №66 Каширского судебного района Московской области</w:t>
      </w:r>
      <w:r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 xml:space="preserve"> </w:t>
      </w:r>
      <w:hyperlink r:id="rId5" w:history="1">
        <w:r w:rsidRPr="00761AEA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http://66.mo.msudrf.ru</w:t>
        </w:r>
      </w:hyperlink>
      <w:r w:rsidR="00AF5F74">
        <w:rPr>
          <w:rFonts w:ascii="Times New Roman" w:eastAsia="Times New Roman" w:hAnsi="Times New Roman" w:cs="Times New Roman"/>
          <w:color w:val="04092A"/>
          <w:sz w:val="24"/>
          <w:szCs w:val="28"/>
          <w:lang w:eastAsia="ru-RU"/>
        </w:rPr>
        <w:t>.</w:t>
      </w:r>
      <w:bookmarkEnd w:id="0"/>
    </w:p>
    <w:p w:rsidR="001511CB" w:rsidRPr="00E63321" w:rsidRDefault="00AF5F74" w:rsidP="0015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pict>
          <v:rect id="_x0000_i1025" style="width:154.35pt;height:.75pt" o:hrpct="330" o:hrstd="t" o:hrnoshade="t" o:hr="t" fillcolor="#04092a" stroked="f"/>
        </w:pict>
      </w:r>
    </w:p>
    <w:p w:rsidR="001511CB" w:rsidRPr="00E63321" w:rsidRDefault="001511CB" w:rsidP="001511C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Cs w:val="30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[</w:t>
      </w:r>
      <w:r w:rsidR="001A0211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1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] Письмо мирового судьи судебного участка № </w:t>
      </w:r>
      <w:r w:rsidR="00F75C3C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66 Каширского судебного участка Московской области 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(</w:t>
      </w:r>
      <w:proofErr w:type="spellStart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вх</w:t>
      </w:r>
      <w:proofErr w:type="spellEnd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.</w:t>
      </w:r>
      <w:r w:rsidR="00F75C3C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№ 65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 от </w:t>
      </w:r>
      <w:r w:rsidR="00BF4BC4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20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.04.2021).</w:t>
      </w:r>
    </w:p>
    <w:p w:rsidR="00BF4BC4" w:rsidRPr="00E63321" w:rsidRDefault="001511CB" w:rsidP="001511CB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Cs w:val="30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[</w:t>
      </w:r>
      <w:r w:rsidR="00BF4BC4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2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] </w:t>
      </w:r>
      <w:r w:rsidR="00BF4BC4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Письмо мирового судьи судебного участка № 66 Каширского судебного участка Московской области (</w:t>
      </w:r>
      <w:proofErr w:type="spellStart"/>
      <w:r w:rsidR="00BF4BC4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вх</w:t>
      </w:r>
      <w:proofErr w:type="spellEnd"/>
      <w:r w:rsidR="00BF4BC4"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.№ 66 от 20.04.2021). </w:t>
      </w:r>
    </w:p>
    <w:p w:rsidR="00E63321" w:rsidRPr="00E63321" w:rsidRDefault="00E63321" w:rsidP="00E633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Cs w:val="30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[3] Письмо мирового судьи судебного участка № 66 Каширского судебного участка Московской области (</w:t>
      </w:r>
      <w:proofErr w:type="spellStart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вх</w:t>
      </w:r>
      <w:proofErr w:type="spellEnd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.№ 6</w:t>
      </w:r>
      <w:r w:rsidR="00074E7A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3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 от 20.04.2021). </w:t>
      </w:r>
    </w:p>
    <w:p w:rsidR="00E63321" w:rsidRPr="00E63321" w:rsidRDefault="00E63321" w:rsidP="00E633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Cs w:val="30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[4] Письмо мирового судьи судебного участка № 66 Каширского судебного участка Московской области (</w:t>
      </w:r>
      <w:proofErr w:type="spellStart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вх</w:t>
      </w:r>
      <w:proofErr w:type="spellEnd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.№ 6</w:t>
      </w:r>
      <w:r w:rsidR="00074E7A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4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 от 20.04.2021). </w:t>
      </w:r>
    </w:p>
    <w:p w:rsidR="00E63321" w:rsidRPr="00E63321" w:rsidRDefault="00E63321" w:rsidP="00E633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Cs w:val="30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[5] Письмо мирового судьи судебного участка № 66 Каширского судебного участка Московской области (</w:t>
      </w:r>
      <w:proofErr w:type="spellStart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вх</w:t>
      </w:r>
      <w:proofErr w:type="spellEnd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.№ </w:t>
      </w:r>
      <w:r w:rsidR="002B5494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103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 от 2</w:t>
      </w:r>
      <w:r w:rsidR="002B5494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2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.0</w:t>
      </w:r>
      <w:r w:rsidR="002B5494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6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.2021). </w:t>
      </w:r>
    </w:p>
    <w:p w:rsidR="00E63321" w:rsidRPr="00E63321" w:rsidRDefault="00E63321" w:rsidP="00E6332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4092A"/>
          <w:szCs w:val="30"/>
          <w:lang w:eastAsia="ru-RU"/>
        </w:rPr>
      </w:pP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[6] Письмо мирового судьи судебного участка № 66 Каширского судебного участка Московской области (</w:t>
      </w:r>
      <w:proofErr w:type="spellStart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вх</w:t>
      </w:r>
      <w:proofErr w:type="spellEnd"/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.№ </w:t>
      </w:r>
      <w:r w:rsidR="002B5494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102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 от 2</w:t>
      </w:r>
      <w:r w:rsidR="002B5494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>2.06</w:t>
      </w:r>
      <w:r w:rsidRPr="00E63321">
        <w:rPr>
          <w:rFonts w:ascii="Times New Roman" w:eastAsia="Times New Roman" w:hAnsi="Times New Roman" w:cs="Times New Roman"/>
          <w:color w:val="04092A"/>
          <w:szCs w:val="30"/>
          <w:lang w:eastAsia="ru-RU"/>
        </w:rPr>
        <w:t xml:space="preserve">.2021). </w:t>
      </w:r>
    </w:p>
    <w:p w:rsidR="008916CF" w:rsidRPr="00E63321" w:rsidRDefault="008916CF">
      <w:pPr>
        <w:rPr>
          <w:rFonts w:ascii="Times New Roman" w:hAnsi="Times New Roman" w:cs="Times New Roman"/>
        </w:rPr>
      </w:pPr>
    </w:p>
    <w:sectPr w:rsidR="008916CF" w:rsidRPr="00E6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E"/>
    <w:rsid w:val="00074E7A"/>
    <w:rsid w:val="00077861"/>
    <w:rsid w:val="000C511B"/>
    <w:rsid w:val="000F780D"/>
    <w:rsid w:val="001511CB"/>
    <w:rsid w:val="001A0211"/>
    <w:rsid w:val="00293146"/>
    <w:rsid w:val="002B5494"/>
    <w:rsid w:val="002B75FB"/>
    <w:rsid w:val="003D3784"/>
    <w:rsid w:val="00423A21"/>
    <w:rsid w:val="00424915"/>
    <w:rsid w:val="00550F36"/>
    <w:rsid w:val="005D71FA"/>
    <w:rsid w:val="00711EE8"/>
    <w:rsid w:val="007C51EB"/>
    <w:rsid w:val="008916CF"/>
    <w:rsid w:val="00A86B2F"/>
    <w:rsid w:val="00AF5F74"/>
    <w:rsid w:val="00BF4BC4"/>
    <w:rsid w:val="00BF6B8E"/>
    <w:rsid w:val="00E63321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.mo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2021-04-20T14:10:00Z</cp:lastPrinted>
  <dcterms:created xsi:type="dcterms:W3CDTF">2021-04-20T13:53:00Z</dcterms:created>
  <dcterms:modified xsi:type="dcterms:W3CDTF">2021-06-24T09:21:00Z</dcterms:modified>
</cp:coreProperties>
</file>