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7D24C8" w:rsidP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>Государственное унитарное</w:t>
            </w:r>
            <w:r>
              <w:rPr>
                <w:sz w:val="22"/>
                <w:szCs w:val="22"/>
              </w:rPr>
              <w:t xml:space="preserve"> предприятие Московской </w:t>
            </w:r>
            <w:proofErr w:type="spellStart"/>
            <w:r>
              <w:rPr>
                <w:sz w:val="22"/>
                <w:szCs w:val="22"/>
              </w:rPr>
              <w:t>област</w:t>
            </w:r>
            <w:proofErr w:type="gramStart"/>
            <w:r>
              <w:rPr>
                <w:sz w:val="22"/>
                <w:szCs w:val="22"/>
              </w:rPr>
              <w:t>и</w:t>
            </w:r>
            <w:r w:rsidRPr="007D24C8">
              <w:rPr>
                <w:sz w:val="22"/>
                <w:szCs w:val="22"/>
              </w:rPr>
              <w:t>«</w:t>
            </w:r>
            <w:proofErr w:type="gramEnd"/>
            <w:r w:rsidRPr="007D24C8">
              <w:rPr>
                <w:sz w:val="22"/>
                <w:szCs w:val="22"/>
              </w:rPr>
              <w:t>Электросеть</w:t>
            </w:r>
            <w:proofErr w:type="spellEnd"/>
            <w:r w:rsidRPr="007D24C8"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>ГУП  МО «Электросеть»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7D24C8" w:rsidP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 xml:space="preserve">Государственное унитарное </w:t>
            </w:r>
            <w:r>
              <w:rPr>
                <w:sz w:val="22"/>
                <w:szCs w:val="22"/>
              </w:rPr>
              <w:t xml:space="preserve">предприятие субъекта Российской </w:t>
            </w:r>
            <w:r w:rsidRPr="007D24C8">
              <w:rPr>
                <w:sz w:val="22"/>
                <w:szCs w:val="22"/>
              </w:rPr>
              <w:t>Федерации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C8" w:rsidRPr="007D24C8" w:rsidRDefault="007D24C8" w:rsidP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>141195, Московская обл.,</w:t>
            </w:r>
          </w:p>
          <w:p w:rsidR="009237B7" w:rsidRDefault="007D24C8" w:rsidP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 xml:space="preserve">г. Фрязино, ул. </w:t>
            </w:r>
            <w:proofErr w:type="gramStart"/>
            <w:r w:rsidRPr="007D24C8">
              <w:rPr>
                <w:sz w:val="22"/>
                <w:szCs w:val="22"/>
              </w:rPr>
              <w:t>Садовая</w:t>
            </w:r>
            <w:proofErr w:type="gramEnd"/>
            <w:r w:rsidRPr="007D24C8">
              <w:rPr>
                <w:sz w:val="22"/>
                <w:szCs w:val="22"/>
              </w:rPr>
              <w:t>, д. 18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C8" w:rsidRPr="007D24C8" w:rsidRDefault="007D24C8" w:rsidP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>141195, Московская обл.,</w:t>
            </w:r>
          </w:p>
          <w:p w:rsidR="009237B7" w:rsidRDefault="007D24C8" w:rsidP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 xml:space="preserve">г. Фрязино, ул. </w:t>
            </w:r>
            <w:proofErr w:type="gramStart"/>
            <w:r w:rsidRPr="007D24C8">
              <w:rPr>
                <w:sz w:val="22"/>
                <w:szCs w:val="22"/>
              </w:rPr>
              <w:t>Садовая</w:t>
            </w:r>
            <w:proofErr w:type="gramEnd"/>
            <w:r w:rsidRPr="007D24C8">
              <w:rPr>
                <w:sz w:val="22"/>
                <w:szCs w:val="22"/>
              </w:rPr>
              <w:t>, д. 18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7D24C8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 w:rsidRPr="007D24C8">
              <w:rPr>
                <w:sz w:val="22"/>
                <w:szCs w:val="22"/>
                <w:lang w:val="en-US"/>
              </w:rPr>
              <w:t>electroset</w:t>
            </w:r>
            <w:proofErr w:type="spellEnd"/>
            <w:r w:rsidRPr="007D24C8">
              <w:rPr>
                <w:sz w:val="22"/>
                <w:szCs w:val="22"/>
                <w:lang w:val="en-US"/>
              </w:rPr>
              <w:t xml:space="preserve"> @ fryazino.net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>1025007070285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7D24C8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7D24C8">
              <w:rPr>
                <w:sz w:val="22"/>
                <w:szCs w:val="22"/>
              </w:rPr>
              <w:t>5052002110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7D24C8" w:rsidRDefault="007D24C8" w:rsidP="007D24C8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  <w:r w:rsidRPr="007D24C8">
              <w:rPr>
                <w:rFonts w:eastAsia="Calibri"/>
                <w:sz w:val="22"/>
                <w:szCs w:val="22"/>
                <w:u w:val="single"/>
              </w:rPr>
              <w:t>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продуктопроводов, </w:t>
            </w:r>
            <w:r w:rsidRPr="007D24C8">
              <w:rPr>
                <w:rFonts w:eastAsia="Calibri"/>
                <w:sz w:val="22"/>
                <w:szCs w:val="22"/>
                <w:u w:val="single"/>
              </w:rPr>
              <w:t>их неотъемлемых технологических частей, если указанные объекты я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вляются объектами федерального, </w:t>
            </w:r>
            <w:r w:rsidRPr="007D24C8">
              <w:rPr>
                <w:rFonts w:eastAsia="Calibri"/>
                <w:sz w:val="22"/>
                <w:szCs w:val="22"/>
                <w:u w:val="single"/>
              </w:rPr>
              <w:t>регионального или местного значения, либо необходимы для организации электр</w:t>
            </w:r>
            <w:proofErr w:type="gramStart"/>
            <w:r w:rsidRPr="007D24C8">
              <w:rPr>
                <w:rFonts w:eastAsia="Calibri"/>
                <w:sz w:val="22"/>
                <w:szCs w:val="22"/>
                <w:u w:val="single"/>
              </w:rPr>
              <w:t>о-</w:t>
            </w:r>
            <w:proofErr w:type="gramEnd"/>
            <w:r w:rsidRPr="007D24C8">
              <w:rPr>
                <w:rFonts w:eastAsia="Calibri"/>
                <w:sz w:val="22"/>
                <w:szCs w:val="22"/>
                <w:u w:val="single"/>
              </w:rPr>
              <w:t>, газо-, тепло-, водоснабжения населения и водоотведения, подключения (технологического присоединения) к сетям инженерно- 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  <w:proofErr w:type="gramStart"/>
            <w:r w:rsidR="007D24C8">
              <w:rPr>
                <w:sz w:val="22"/>
                <w:szCs w:val="22"/>
              </w:rPr>
              <w:t xml:space="preserve"> </w:t>
            </w:r>
            <w:r w:rsidR="007D24C8" w:rsidRPr="007D24C8">
              <w:rPr>
                <w:sz w:val="22"/>
                <w:szCs w:val="22"/>
              </w:rPr>
              <w:t>)</w:t>
            </w:r>
            <w:proofErr w:type="gramEnd"/>
            <w:r w:rsidR="007D24C8" w:rsidRPr="007D24C8">
              <w:rPr>
                <w:sz w:val="22"/>
                <w:szCs w:val="22"/>
              </w:rPr>
              <w:t xml:space="preserve">                          отсутствует                        </w:t>
            </w:r>
          </w:p>
          <w:p w:rsidR="009237B7" w:rsidRDefault="009237B7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7D24C8" w:rsidRPr="007D24C8" w:rsidRDefault="007D24C8" w:rsidP="007D24C8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  <w:r w:rsidRPr="007D24C8">
              <w:rPr>
                <w:rFonts w:eastAsia="Calibri"/>
                <w:sz w:val="22"/>
                <w:szCs w:val="22"/>
                <w:u w:val="single"/>
              </w:rPr>
              <w:t xml:space="preserve">В соответствии с пунктом 6 статьи 39.41 Земельного кодекса Российской Федерации границы публичного сервитута для размещения объектов электросетевого хозяйства </w:t>
            </w:r>
            <w:proofErr w:type="gramStart"/>
            <w:r w:rsidRPr="007D24C8">
              <w:rPr>
                <w:rFonts w:eastAsia="Calibri"/>
                <w:sz w:val="22"/>
                <w:szCs w:val="22"/>
                <w:u w:val="single"/>
              </w:rPr>
              <w:t xml:space="preserve">( </w:t>
            </w:r>
            <w:proofErr w:type="spellStart"/>
            <w:proofErr w:type="gramEnd"/>
            <w:r w:rsidRPr="007D24C8">
              <w:rPr>
                <w:rFonts w:eastAsia="Calibri"/>
                <w:sz w:val="22"/>
                <w:szCs w:val="22"/>
                <w:u w:val="single"/>
              </w:rPr>
              <w:t>пп</w:t>
            </w:r>
            <w:proofErr w:type="spellEnd"/>
            <w:r w:rsidRPr="007D24C8">
              <w:rPr>
                <w:rFonts w:eastAsia="Calibri"/>
                <w:sz w:val="22"/>
                <w:szCs w:val="22"/>
                <w:u w:val="single"/>
              </w:rPr>
              <w:t>. 1, 3 и 4 статьи 39.37 Земельного кодекса)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 разработка документации по планировке территории не требуется, в пределах, не превышающих размеров соответствующих охранных зон</w:t>
            </w:r>
          </w:p>
          <w:p w:rsidR="007D24C8" w:rsidRPr="007D24C8" w:rsidRDefault="007D24C8" w:rsidP="007D24C8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</w:p>
          <w:p w:rsidR="007D24C8" w:rsidRPr="007D24C8" w:rsidRDefault="007D24C8" w:rsidP="007D24C8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  <w:r w:rsidRPr="007D24C8">
              <w:rPr>
                <w:rFonts w:eastAsia="Calibri"/>
                <w:sz w:val="22"/>
                <w:szCs w:val="22"/>
                <w:u w:val="single"/>
              </w:rPr>
              <w:t>В связи с этим целесообразно установить границы публичного сервитута по границам охранных зон, поскольку для установления публичного сервитута в целях размещения существующего объекта представление документации по планировке территории не требуется.</w:t>
            </w:r>
          </w:p>
          <w:p w:rsidR="007D24C8" w:rsidRPr="007D24C8" w:rsidRDefault="007D24C8" w:rsidP="007D24C8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</w:p>
          <w:p w:rsidR="007D24C8" w:rsidRPr="007D24C8" w:rsidRDefault="007D24C8" w:rsidP="007D24C8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  <w:r w:rsidRPr="007D24C8">
              <w:rPr>
                <w:rFonts w:eastAsia="Calibri"/>
                <w:sz w:val="22"/>
                <w:szCs w:val="22"/>
                <w:u w:val="single"/>
              </w:rPr>
              <w:t>В соответствии с п. 5 ч. 3 ст. 11.3 Земельного кодекса РФ разработка документации по планировке территории требуется для строительства, реконструкции линейных объектов федерального, регионального или местного значения. Объект электросетевого хозяйства существует на местности более 4 лет, что подтверждается выпиской из ЕГРН от 06.07.2021 № КУВИ-002/2021-82325081 и Распоряжением от 31.03.2017 № 13ВР-434</w:t>
            </w:r>
          </w:p>
          <w:p w:rsidR="009237B7" w:rsidRDefault="007D24C8" w:rsidP="007D24C8">
            <w:pPr>
              <w:autoSpaceDE w:val="0"/>
              <w:rPr>
                <w:sz w:val="22"/>
                <w:szCs w:val="22"/>
              </w:rPr>
            </w:pPr>
            <w:r w:rsidRPr="007D24C8">
              <w:rPr>
                <w:rFonts w:eastAsia="Calibri"/>
                <w:sz w:val="22"/>
                <w:szCs w:val="22"/>
                <w:u w:val="single"/>
              </w:rPr>
              <w:t xml:space="preserve">Ширина охранной зоны объекта электросетевого хозяйства определена в соответствии с Постановлением Правительства РФ от 24 февраля 2009 г. N 160 "О порядке установления </w:t>
            </w:r>
            <w:r w:rsidRPr="007D24C8">
              <w:rPr>
                <w:rFonts w:eastAsia="Calibri"/>
                <w:sz w:val="22"/>
                <w:szCs w:val="22"/>
                <w:u w:val="single"/>
              </w:rPr>
              <w:lastRenderedPageBreak/>
              <w:t>охранных зон объектов электросетевого хозяйства и особых условий использования земельных участков, расположенных в границах таких зон".</w:t>
            </w:r>
            <w:bookmarkStart w:id="0" w:name="_GoBack"/>
            <w:bookmarkEnd w:id="0"/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BD67AD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7D24C8" w:rsidRPr="007D24C8">
              <w:rPr>
                <w:sz w:val="22"/>
                <w:szCs w:val="22"/>
              </w:rPr>
              <w:t>хозяйственное ведение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4" w:rsidRDefault="002C43C4">
      <w:r>
        <w:separator/>
      </w:r>
    </w:p>
  </w:endnote>
  <w:endnote w:type="continuationSeparator" w:id="0">
    <w:p w:rsidR="002C43C4" w:rsidRDefault="002C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4" w:rsidRDefault="002C43C4">
      <w:r>
        <w:separator/>
      </w:r>
    </w:p>
  </w:footnote>
  <w:footnote w:type="continuationSeparator" w:id="0">
    <w:p w:rsidR="002C43C4" w:rsidRDefault="002C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D24C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829E9"/>
    <w:rsid w:val="0028537F"/>
    <w:rsid w:val="00292C2A"/>
    <w:rsid w:val="002C43C4"/>
    <w:rsid w:val="003277BE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77CB3"/>
    <w:rsid w:val="004F4713"/>
    <w:rsid w:val="00525DEE"/>
    <w:rsid w:val="00543061"/>
    <w:rsid w:val="00562A0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7D24C8"/>
    <w:rsid w:val="00816B44"/>
    <w:rsid w:val="00817D0C"/>
    <w:rsid w:val="00865867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171A"/>
    <w:rsid w:val="00F75691"/>
    <w:rsid w:val="00F81770"/>
    <w:rsid w:val="00F84C84"/>
    <w:rsid w:val="00FA0F3A"/>
    <w:rsid w:val="00FB109C"/>
    <w:rsid w:val="00FC62EF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2021-12-27T13:46:00Z</dcterms:created>
  <dcterms:modified xsi:type="dcterms:W3CDTF">2021-12-27T13:56:00Z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