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E7FA" w14:textId="77777777" w:rsidR="00A34D47" w:rsidRPr="00A34D47" w:rsidRDefault="00A34D47" w:rsidP="00A34D47">
      <w:pPr>
        <w:jc w:val="center"/>
        <w:rPr>
          <w:rFonts w:ascii="Arial" w:hAnsi="Arial" w:cs="Arial"/>
          <w:iCs/>
          <w:sz w:val="24"/>
          <w:szCs w:val="24"/>
        </w:rPr>
      </w:pPr>
      <w:r w:rsidRPr="00A34D47">
        <w:rPr>
          <w:rFonts w:ascii="Arial" w:hAnsi="Arial" w:cs="Arial"/>
          <w:iCs/>
          <w:sz w:val="24"/>
          <w:szCs w:val="24"/>
        </w:rPr>
        <w:t>АДМИНИСТРАЦИЯ ГОРОДСКОГО ОКРУГА КАШИРА</w:t>
      </w:r>
    </w:p>
    <w:p w14:paraId="072B4B19" w14:textId="77777777" w:rsidR="00A34D47" w:rsidRPr="00A34D47" w:rsidRDefault="00A34D47" w:rsidP="00A34D47">
      <w:pPr>
        <w:jc w:val="center"/>
        <w:rPr>
          <w:rFonts w:ascii="Arial" w:hAnsi="Arial" w:cs="Arial"/>
          <w:iCs/>
          <w:sz w:val="24"/>
          <w:szCs w:val="24"/>
        </w:rPr>
      </w:pPr>
      <w:r w:rsidRPr="00A34D47">
        <w:rPr>
          <w:rFonts w:ascii="Arial" w:hAnsi="Arial" w:cs="Arial"/>
          <w:iCs/>
          <w:sz w:val="24"/>
          <w:szCs w:val="24"/>
        </w:rPr>
        <w:t>ПОСТАНОВЛЕНИЕ</w:t>
      </w:r>
    </w:p>
    <w:p w14:paraId="22ECB96D" w14:textId="1CC2E715" w:rsidR="00A34D47" w:rsidRPr="00A34D47" w:rsidRDefault="00A34D47" w:rsidP="00A34D47">
      <w:pPr>
        <w:jc w:val="center"/>
        <w:rPr>
          <w:rFonts w:ascii="Arial" w:hAnsi="Arial" w:cs="Arial"/>
          <w:bCs/>
          <w:sz w:val="24"/>
          <w:szCs w:val="24"/>
        </w:rPr>
      </w:pPr>
      <w:r w:rsidRPr="00A34D47">
        <w:rPr>
          <w:rFonts w:ascii="Arial" w:hAnsi="Arial" w:cs="Arial"/>
          <w:bCs/>
          <w:sz w:val="24"/>
          <w:szCs w:val="24"/>
        </w:rPr>
        <w:t>от 30.12.2021 № 3518-па</w:t>
      </w:r>
    </w:p>
    <w:p w14:paraId="5B3F5C8F" w14:textId="28CECCE4" w:rsidR="00B857E4" w:rsidRPr="00A34D47" w:rsidRDefault="00A34D47" w:rsidP="00B857E4">
      <w:pPr>
        <w:jc w:val="center"/>
        <w:rPr>
          <w:rFonts w:ascii="Arial" w:hAnsi="Arial" w:cs="Arial"/>
          <w:iCs/>
          <w:sz w:val="24"/>
          <w:szCs w:val="24"/>
        </w:rPr>
      </w:pPr>
      <w:r w:rsidRPr="00A34D47">
        <w:rPr>
          <w:rFonts w:ascii="Arial" w:hAnsi="Arial" w:cs="Arial"/>
          <w:iCs/>
          <w:sz w:val="24"/>
          <w:szCs w:val="24"/>
        </w:rPr>
        <w:t>Кашира</w:t>
      </w:r>
    </w:p>
    <w:p w14:paraId="0054F7AD" w14:textId="77777777" w:rsidR="00A34D47" w:rsidRPr="00A34D47" w:rsidRDefault="00A34D47" w:rsidP="00A34D47">
      <w:pPr>
        <w:outlineLvl w:val="0"/>
        <w:rPr>
          <w:rFonts w:ascii="Arial" w:hAnsi="Arial" w:cs="Arial"/>
          <w:bCs/>
          <w:sz w:val="24"/>
          <w:szCs w:val="24"/>
        </w:rPr>
      </w:pPr>
      <w:r w:rsidRPr="00A34D47">
        <w:rPr>
          <w:rFonts w:ascii="Arial" w:hAnsi="Arial" w:cs="Arial"/>
          <w:bCs/>
          <w:sz w:val="24"/>
          <w:szCs w:val="24"/>
        </w:rPr>
        <w:tab/>
      </w:r>
      <w:r w:rsidRPr="00A34D47">
        <w:rPr>
          <w:rFonts w:ascii="Arial" w:hAnsi="Arial" w:cs="Arial"/>
          <w:bCs/>
          <w:sz w:val="24"/>
          <w:szCs w:val="24"/>
        </w:rPr>
        <w:tab/>
      </w:r>
      <w:r w:rsidRPr="00A34D47">
        <w:rPr>
          <w:rFonts w:ascii="Arial" w:hAnsi="Arial" w:cs="Arial"/>
          <w:bCs/>
          <w:sz w:val="24"/>
          <w:szCs w:val="24"/>
        </w:rPr>
        <w:tab/>
      </w:r>
      <w:r w:rsidRPr="00A34D47">
        <w:rPr>
          <w:rFonts w:ascii="Arial" w:hAnsi="Arial" w:cs="Arial"/>
          <w:bCs/>
          <w:sz w:val="24"/>
          <w:szCs w:val="24"/>
        </w:rPr>
        <w:tab/>
      </w:r>
      <w:r w:rsidRPr="00A34D47">
        <w:rPr>
          <w:rFonts w:ascii="Arial" w:hAnsi="Arial" w:cs="Arial"/>
          <w:bCs/>
          <w:sz w:val="24"/>
          <w:szCs w:val="24"/>
        </w:rPr>
        <w:tab/>
      </w:r>
      <w:r w:rsidRPr="00A34D47">
        <w:rPr>
          <w:rFonts w:ascii="Arial" w:hAnsi="Arial" w:cs="Arial"/>
          <w:bCs/>
          <w:sz w:val="24"/>
          <w:szCs w:val="24"/>
        </w:rPr>
        <w:tab/>
      </w:r>
    </w:p>
    <w:p w14:paraId="5F288EE2" w14:textId="77777777" w:rsidR="00AE3C77" w:rsidRPr="00A34D47" w:rsidRDefault="00AE3C77" w:rsidP="00AE3C77">
      <w:pPr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 xml:space="preserve">О признании утратившим силу административных </w:t>
      </w:r>
    </w:p>
    <w:p w14:paraId="31FE63E6" w14:textId="77777777" w:rsidR="00AE3C77" w:rsidRPr="00A34D47" w:rsidRDefault="00AE3C77" w:rsidP="00AE3C77">
      <w:pPr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 xml:space="preserve">регламентов исполнения муниципальной функции по </w:t>
      </w:r>
    </w:p>
    <w:p w14:paraId="074B2DCC" w14:textId="77777777" w:rsidR="00AE3C77" w:rsidRPr="00A34D47" w:rsidRDefault="00AE3C77" w:rsidP="00AE3C77">
      <w:pPr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 xml:space="preserve">осуществлению муниципального контроля </w:t>
      </w:r>
    </w:p>
    <w:p w14:paraId="6A28AA46" w14:textId="77777777" w:rsidR="00AE3C77" w:rsidRPr="00A34D47" w:rsidRDefault="00AE3C77" w:rsidP="00AE3C77">
      <w:pPr>
        <w:jc w:val="both"/>
        <w:rPr>
          <w:rFonts w:ascii="Arial" w:hAnsi="Arial" w:cs="Arial"/>
          <w:sz w:val="24"/>
          <w:szCs w:val="24"/>
        </w:rPr>
      </w:pPr>
    </w:p>
    <w:p w14:paraId="35191DFD" w14:textId="426A000C" w:rsidR="00AE3C77" w:rsidRPr="00A34D47" w:rsidRDefault="00AE3C77" w:rsidP="00AE3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</w:t>
      </w:r>
      <w:r w:rsidR="00A34D47">
        <w:rPr>
          <w:rFonts w:ascii="Arial" w:hAnsi="Arial" w:cs="Arial"/>
          <w:sz w:val="24"/>
          <w:szCs w:val="24"/>
        </w:rPr>
        <w:t xml:space="preserve"> </w:t>
      </w:r>
      <w:r w:rsidRPr="00A34D47">
        <w:rPr>
          <w:rFonts w:ascii="Arial" w:hAnsi="Arial" w:cs="Arial"/>
          <w:sz w:val="24"/>
          <w:szCs w:val="24"/>
        </w:rPr>
        <w:t xml:space="preserve">от 31.07.2020 г. № 248-ФЗ «О государственном контроле (надзоре) и муниципальном контроле в Российской Федерации», Уставом городского округа Кашира, </w:t>
      </w:r>
    </w:p>
    <w:p w14:paraId="1FA05598" w14:textId="77777777" w:rsidR="00AE3C77" w:rsidRPr="00A34D47" w:rsidRDefault="00AE3C77" w:rsidP="00AE3C77">
      <w:pPr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>ПОСТАНОВЛЯЮ:</w:t>
      </w:r>
    </w:p>
    <w:p w14:paraId="65006429" w14:textId="77777777" w:rsidR="00AE3C77" w:rsidRPr="00A34D47" w:rsidRDefault="00AE3C77" w:rsidP="00AE3C77">
      <w:pPr>
        <w:jc w:val="both"/>
        <w:rPr>
          <w:rFonts w:ascii="Arial" w:hAnsi="Arial" w:cs="Arial"/>
          <w:sz w:val="24"/>
          <w:szCs w:val="24"/>
        </w:rPr>
      </w:pPr>
    </w:p>
    <w:p w14:paraId="5B0F5EB9" w14:textId="037B61BF" w:rsidR="00AE3C77" w:rsidRPr="00A34D47" w:rsidRDefault="00AE3C77" w:rsidP="00AE3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 xml:space="preserve">1. Признать утратившим силу постановление администрации городского округа Кашира Московской области от 30.03.2020 г. № 788-па «Об утверждении административного регламента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на территории городского округа Кашира». </w:t>
      </w:r>
    </w:p>
    <w:p w14:paraId="77B1B346" w14:textId="6AF320CF" w:rsidR="00AE3C77" w:rsidRPr="00A34D47" w:rsidRDefault="00AE3C77" w:rsidP="00AE3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городского округа Кашира Московской области от 27.03.2020 г. № 745-па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участков недр местного </w:t>
      </w:r>
      <w:r w:rsidR="00A34D47" w:rsidRPr="00A34D47">
        <w:rPr>
          <w:rFonts w:ascii="Arial" w:hAnsi="Arial" w:cs="Arial"/>
          <w:sz w:val="24"/>
          <w:szCs w:val="24"/>
        </w:rPr>
        <w:t>значения на</w:t>
      </w:r>
      <w:r w:rsidRPr="00A34D47">
        <w:rPr>
          <w:rFonts w:ascii="Arial" w:hAnsi="Arial" w:cs="Arial"/>
          <w:sz w:val="24"/>
          <w:szCs w:val="24"/>
        </w:rPr>
        <w:t xml:space="preserve"> территории городского округа Кашира».</w:t>
      </w:r>
    </w:p>
    <w:p w14:paraId="77377CFC" w14:textId="2E5A9A9E" w:rsidR="00AE3C77" w:rsidRPr="00A34D47" w:rsidRDefault="00AE3C77" w:rsidP="00AE3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городского округа Кашира Московской </w:t>
      </w:r>
      <w:r w:rsidR="00A34D47" w:rsidRPr="00A34D47">
        <w:rPr>
          <w:rFonts w:ascii="Arial" w:hAnsi="Arial" w:cs="Arial"/>
          <w:sz w:val="24"/>
          <w:szCs w:val="24"/>
        </w:rPr>
        <w:t>области от</w:t>
      </w:r>
      <w:r w:rsidRPr="00A34D47">
        <w:rPr>
          <w:rFonts w:ascii="Arial" w:hAnsi="Arial" w:cs="Arial"/>
          <w:sz w:val="24"/>
          <w:szCs w:val="24"/>
        </w:rPr>
        <w:t xml:space="preserve"> 20.06.2016 г. № 1636-</w:t>
      </w:r>
      <w:r w:rsidR="00A34D47" w:rsidRPr="00A34D47">
        <w:rPr>
          <w:rFonts w:ascii="Arial" w:hAnsi="Arial" w:cs="Arial"/>
          <w:sz w:val="24"/>
          <w:szCs w:val="24"/>
        </w:rPr>
        <w:t>пг (</w:t>
      </w:r>
      <w:r w:rsidRPr="00A34D47">
        <w:rPr>
          <w:rFonts w:ascii="Arial" w:hAnsi="Arial" w:cs="Arial"/>
          <w:sz w:val="24"/>
          <w:szCs w:val="24"/>
        </w:rPr>
        <w:t>в ред. от 11.07.2017 г. № 2275-па, от 01.11.2019 г. № 3267-па) «Об утверждении административного регламента исполнения муниципальной функции «Осуществление муниципального лесного контроля на территории городского округа Кашира».</w:t>
      </w:r>
    </w:p>
    <w:p w14:paraId="26C2D9CB" w14:textId="5F550801" w:rsidR="00AE3C77" w:rsidRPr="00A34D47" w:rsidRDefault="00AE3C77" w:rsidP="00AE3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 xml:space="preserve">4. Признать утратившим силу постановление администрации городского округа Кашира Московской </w:t>
      </w:r>
      <w:r w:rsidR="00A34D47" w:rsidRPr="00A34D47">
        <w:rPr>
          <w:rFonts w:ascii="Arial" w:hAnsi="Arial" w:cs="Arial"/>
          <w:sz w:val="24"/>
          <w:szCs w:val="24"/>
        </w:rPr>
        <w:t>области от</w:t>
      </w:r>
      <w:r w:rsidRPr="00A34D47">
        <w:rPr>
          <w:rFonts w:ascii="Arial" w:hAnsi="Arial" w:cs="Arial"/>
          <w:sz w:val="24"/>
          <w:szCs w:val="24"/>
        </w:rPr>
        <w:t xml:space="preserve"> 27.08.2019 г. № 2584-па (в ред. от 15.07.2021 г. № 1856-па) «Об утверждении административного регламента исполнения муниципальной функции по осуществлению муниципального земельного контроля».</w:t>
      </w:r>
    </w:p>
    <w:p w14:paraId="1C29F92B" w14:textId="79A91452" w:rsidR="00AE3C77" w:rsidRPr="00A34D47" w:rsidRDefault="00AE3C77" w:rsidP="00AE3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>5. Признать утратившим силу постановление администрации городского округа Кашира Московской области от 14.09.2017 г. № 3175-па «Об утверждении порядка оформления и содержания плановых (рейдовых) заданий на проведение плановых (рейдовых) осмотров, обследований, осуществляемых в рамках муниципального контроля, а также порядка оформления результатов таких осмотров, обследований».</w:t>
      </w:r>
    </w:p>
    <w:p w14:paraId="1148B7D9" w14:textId="77777777" w:rsidR="00AE3C77" w:rsidRPr="00A34D47" w:rsidRDefault="00AE3C77" w:rsidP="00AE3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 xml:space="preserve">6. МКУ «Центр обслуживания» городского округа Кашира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информационно-телекоммуникационной сети «Интернет», </w:t>
      </w:r>
      <w:r w:rsidRPr="00A34D4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34D47">
        <w:rPr>
          <w:rFonts w:ascii="Arial" w:hAnsi="Arial" w:cs="Arial"/>
          <w:sz w:val="24"/>
          <w:szCs w:val="24"/>
        </w:rPr>
        <w:t>в реестре муниципальных услуг (функций), предоставляемых (осуществляемых) Администрацией, органами Администрации и муниципальными учреждениями городского округа Кашира,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«Единый портал государственных и муниципальных услуг (функций) Московской области».</w:t>
      </w:r>
    </w:p>
    <w:p w14:paraId="2DC1AF6A" w14:textId="77777777" w:rsidR="00AE3C77" w:rsidRPr="00A34D47" w:rsidRDefault="00AE3C77" w:rsidP="00AE3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>7. Настоящее постановление вступает в силу с 01.01.2022 г.</w:t>
      </w:r>
    </w:p>
    <w:p w14:paraId="61A829AC" w14:textId="667D8AEB" w:rsidR="00AE3C77" w:rsidRPr="00A34D47" w:rsidRDefault="00AE3C77" w:rsidP="00A34D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>8. Контроль за исполнением настоящего постановления возложить на заместителя Главы администрации городского округа Кашира М.Л. Родикова.</w:t>
      </w:r>
    </w:p>
    <w:p w14:paraId="0B539BE1" w14:textId="77777777" w:rsidR="00AE3C77" w:rsidRPr="00A34D47" w:rsidRDefault="00AE3C77" w:rsidP="00AE3C77">
      <w:pPr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lastRenderedPageBreak/>
        <w:t xml:space="preserve">Исполняющий обязанности Главы </w:t>
      </w:r>
    </w:p>
    <w:p w14:paraId="218FCBE6" w14:textId="7A75336D" w:rsidR="00AE3C77" w:rsidRPr="00A34D47" w:rsidRDefault="00AE3C77" w:rsidP="00AE3C77">
      <w:pPr>
        <w:rPr>
          <w:rFonts w:ascii="Arial" w:hAnsi="Arial" w:cs="Arial"/>
          <w:sz w:val="24"/>
          <w:szCs w:val="24"/>
        </w:rPr>
      </w:pPr>
      <w:r w:rsidRPr="00A34D47">
        <w:rPr>
          <w:rFonts w:ascii="Arial" w:hAnsi="Arial" w:cs="Arial"/>
          <w:sz w:val="24"/>
          <w:szCs w:val="24"/>
        </w:rPr>
        <w:t>городского округа Кашира</w:t>
      </w:r>
      <w:r w:rsidRPr="00A34D47">
        <w:rPr>
          <w:rFonts w:ascii="Arial" w:hAnsi="Arial" w:cs="Arial"/>
          <w:sz w:val="24"/>
          <w:szCs w:val="24"/>
        </w:rPr>
        <w:tab/>
        <w:t xml:space="preserve">                                                            Н.А.</w:t>
      </w:r>
      <w:r w:rsidR="003D5691">
        <w:rPr>
          <w:rFonts w:ascii="Arial" w:hAnsi="Arial" w:cs="Arial"/>
          <w:sz w:val="24"/>
          <w:szCs w:val="24"/>
        </w:rPr>
        <w:t xml:space="preserve"> </w:t>
      </w:r>
      <w:r w:rsidRPr="00A34D47">
        <w:rPr>
          <w:rFonts w:ascii="Arial" w:hAnsi="Arial" w:cs="Arial"/>
          <w:sz w:val="24"/>
          <w:szCs w:val="24"/>
        </w:rPr>
        <w:t>Ханин</w:t>
      </w:r>
    </w:p>
    <w:p w14:paraId="248E0322" w14:textId="77777777" w:rsidR="00AE3C77" w:rsidRPr="00A34D47" w:rsidRDefault="00AE3C77" w:rsidP="00AE3C77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771AFB40" w14:textId="77777777" w:rsidR="00AE3C77" w:rsidRPr="00A34D47" w:rsidRDefault="00AE3C77" w:rsidP="00AE3C77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6125C687" w14:textId="77777777" w:rsidR="00AE3C77" w:rsidRPr="00A34D47" w:rsidRDefault="00AE3C77" w:rsidP="00AE3C77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013E01B0" w14:textId="77777777" w:rsidR="00AE3C77" w:rsidRPr="00A34D47" w:rsidRDefault="00AE3C77" w:rsidP="00AE3C77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42D36BD8" w14:textId="77777777" w:rsidR="00AE3C77" w:rsidRPr="00A34D47" w:rsidRDefault="00AE3C77" w:rsidP="00AE3C77">
      <w:pPr>
        <w:rPr>
          <w:rFonts w:ascii="Arial" w:eastAsia="Calibri" w:hAnsi="Arial" w:cs="Arial"/>
          <w:sz w:val="24"/>
          <w:szCs w:val="24"/>
          <w:lang w:eastAsia="en-US"/>
        </w:rPr>
      </w:pPr>
    </w:p>
    <w:p w14:paraId="4A65FB33" w14:textId="77777777" w:rsidR="00866759" w:rsidRDefault="00866759"/>
    <w:sectPr w:rsidR="00866759" w:rsidSect="00A34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3D6"/>
    <w:rsid w:val="003D5691"/>
    <w:rsid w:val="004F3896"/>
    <w:rsid w:val="005273D6"/>
    <w:rsid w:val="00866759"/>
    <w:rsid w:val="00A34D47"/>
    <w:rsid w:val="00AE3C77"/>
    <w:rsid w:val="00B477DD"/>
    <w:rsid w:val="00B857E4"/>
    <w:rsid w:val="00C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04C6"/>
  <w15:docId w15:val="{E67244B7-951F-4089-8F45-1BD73E4B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Dinara</cp:lastModifiedBy>
  <cp:revision>6</cp:revision>
  <cp:lastPrinted>2022-01-18T13:11:00Z</cp:lastPrinted>
  <dcterms:created xsi:type="dcterms:W3CDTF">2021-12-23T09:50:00Z</dcterms:created>
  <dcterms:modified xsi:type="dcterms:W3CDTF">2022-01-21T06:36:00Z</dcterms:modified>
</cp:coreProperties>
</file>